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B61DD" w14:textId="77777777" w:rsidR="00B74992" w:rsidRPr="00057A76" w:rsidRDefault="00B74992" w:rsidP="00BD2B78">
      <w:pPr>
        <w:rPr>
          <w:rFonts w:ascii="Calibri" w:hAnsi="Calibri" w:cs="Calibri"/>
          <w:b/>
          <w:bCs/>
          <w:sz w:val="28"/>
          <w:szCs w:val="28"/>
          <w:lang w:val="en-US"/>
        </w:rPr>
      </w:pPr>
    </w:p>
    <w:p w14:paraId="54670563" w14:textId="14BA6AAE" w:rsidR="00BD2B78" w:rsidRPr="00057A76" w:rsidRDefault="00BD2B78" w:rsidP="00BD2B78">
      <w:pPr>
        <w:rPr>
          <w:rFonts w:ascii="Calibri" w:hAnsi="Calibri" w:cs="Calibri"/>
          <w:b/>
          <w:bCs/>
          <w:sz w:val="28"/>
          <w:szCs w:val="28"/>
          <w:lang w:val="en-US"/>
        </w:rPr>
      </w:pPr>
      <w:r w:rsidRPr="00057A76">
        <w:rPr>
          <w:rFonts w:ascii="Calibri" w:hAnsi="Calibri" w:cs="Calibri"/>
          <w:b/>
          <w:bCs/>
          <w:sz w:val="28"/>
          <w:szCs w:val="28"/>
          <w:lang w:val="en-US"/>
        </w:rPr>
        <w:t>Guidelines</w:t>
      </w:r>
    </w:p>
    <w:p w14:paraId="5B3916E8" w14:textId="77777777" w:rsidR="007C6B45" w:rsidRPr="00057A76" w:rsidRDefault="007C6B45" w:rsidP="00B74992">
      <w:pPr>
        <w:rPr>
          <w:rFonts w:ascii="Calibri" w:hAnsi="Calibri" w:cs="Calibri"/>
          <w:lang w:val="en-US"/>
        </w:rPr>
      </w:pPr>
    </w:p>
    <w:p w14:paraId="5E7D9E30" w14:textId="12AB9328" w:rsidR="00B74992" w:rsidRPr="00057A76" w:rsidRDefault="00BF57BC" w:rsidP="00B74992">
      <w:pPr>
        <w:rPr>
          <w:rFonts w:ascii="Calibri" w:hAnsi="Calibri" w:cs="Calibri"/>
          <w:lang w:val="en-US"/>
        </w:rPr>
      </w:pPr>
      <w:r w:rsidRPr="00057A76">
        <w:rPr>
          <w:rFonts w:ascii="Calibri" w:hAnsi="Calibri" w:cs="Calibri"/>
          <w:lang w:val="en-US"/>
        </w:rPr>
        <w:t>How to Apply</w:t>
      </w:r>
    </w:p>
    <w:p w14:paraId="4301AB2A" w14:textId="73F83948" w:rsidR="00C22EB7" w:rsidRPr="00057A76" w:rsidRDefault="00B74992" w:rsidP="00B74992">
      <w:pPr>
        <w:rPr>
          <w:rFonts w:ascii="Calibri" w:hAnsi="Calibri" w:cs="Calibri"/>
          <w:lang w:val="en-US"/>
        </w:rPr>
      </w:pPr>
      <w:r w:rsidRPr="00057A76">
        <w:rPr>
          <w:rFonts w:ascii="Calibri" w:hAnsi="Calibri" w:cs="Calibri"/>
          <w:sz w:val="22"/>
          <w:szCs w:val="22"/>
        </w:rPr>
        <w:t>An application is to be made in writing to Pilbara Meta Maya Regional Aboriginal Corporation (PMMRAC</w:t>
      </w:r>
      <w:r w:rsidRPr="00057A76">
        <w:rPr>
          <w:rFonts w:ascii="Calibri" w:hAnsi="Calibri" w:cs="Calibri"/>
          <w:b/>
          <w:bCs/>
          <w:sz w:val="22"/>
          <w:szCs w:val="22"/>
        </w:rPr>
        <w:t>)</w:t>
      </w:r>
      <w:r w:rsidRPr="00057A76">
        <w:rPr>
          <w:rFonts w:ascii="Calibri" w:hAnsi="Calibri" w:cs="Calibri"/>
          <w:sz w:val="22"/>
          <w:szCs w:val="22"/>
        </w:rPr>
        <w:t xml:space="preserve"> by applying to:</w:t>
      </w:r>
    </w:p>
    <w:p w14:paraId="33649693" w14:textId="13B5DD90" w:rsidR="00BF57BC" w:rsidRPr="00057A76" w:rsidRDefault="00BF57BC" w:rsidP="00844DB0">
      <w:pPr>
        <w:spacing w:after="0" w:line="240" w:lineRule="auto"/>
        <w:jc w:val="both"/>
        <w:rPr>
          <w:rFonts w:ascii="Calibri" w:hAnsi="Calibri" w:cs="Calibri"/>
          <w:sz w:val="22"/>
          <w:szCs w:val="22"/>
          <w:lang w:val="en-US"/>
        </w:rPr>
      </w:pPr>
      <w:r w:rsidRPr="00057A76">
        <w:rPr>
          <w:rFonts w:ascii="Calibri" w:hAnsi="Calibri" w:cs="Calibri"/>
          <w:b/>
          <w:bCs/>
          <w:sz w:val="22"/>
          <w:szCs w:val="22"/>
          <w:lang w:val="en-US"/>
        </w:rPr>
        <w:t>Attention</w:t>
      </w:r>
      <w:r w:rsidR="00DC1B84" w:rsidRPr="00057A76">
        <w:rPr>
          <w:rFonts w:ascii="Calibri" w:hAnsi="Calibri" w:cs="Calibri"/>
          <w:sz w:val="22"/>
          <w:szCs w:val="22"/>
          <w:lang w:val="en-US"/>
        </w:rPr>
        <w:t>: Chief</w:t>
      </w:r>
      <w:r w:rsidRPr="00057A76">
        <w:rPr>
          <w:rFonts w:ascii="Calibri" w:hAnsi="Calibri" w:cs="Calibri"/>
          <w:sz w:val="22"/>
          <w:szCs w:val="22"/>
          <w:lang w:val="en-US"/>
        </w:rPr>
        <w:t xml:space="preserve"> Executive Officer</w:t>
      </w:r>
    </w:p>
    <w:p w14:paraId="54CB64CC" w14:textId="076DFAB5" w:rsidR="00DC1B84" w:rsidRPr="00057A76" w:rsidRDefault="00BF57BC" w:rsidP="00DC1B84">
      <w:pPr>
        <w:spacing w:after="0" w:line="240" w:lineRule="auto"/>
        <w:jc w:val="both"/>
        <w:rPr>
          <w:rFonts w:ascii="Calibri" w:hAnsi="Calibri" w:cs="Calibri"/>
          <w:sz w:val="22"/>
          <w:szCs w:val="22"/>
          <w:lang w:val="en-US"/>
        </w:rPr>
      </w:pPr>
      <w:r w:rsidRPr="00057A76">
        <w:rPr>
          <w:rFonts w:ascii="Calibri" w:hAnsi="Calibri" w:cs="Calibri"/>
          <w:sz w:val="22"/>
          <w:szCs w:val="22"/>
          <w:lang w:val="en-US"/>
        </w:rPr>
        <w:t>Pilbara Meta Maya Regional Aboriginal Corporation</w:t>
      </w:r>
    </w:p>
    <w:p w14:paraId="39301526" w14:textId="4F7A09A7" w:rsidR="00DC1B84" w:rsidRPr="00057A76" w:rsidRDefault="00BF57BC" w:rsidP="00DC1B84">
      <w:pPr>
        <w:spacing w:after="0" w:line="240" w:lineRule="auto"/>
        <w:jc w:val="both"/>
        <w:rPr>
          <w:rFonts w:ascii="Calibri" w:hAnsi="Calibri" w:cs="Calibri"/>
          <w:sz w:val="22"/>
          <w:szCs w:val="22"/>
          <w:lang w:val="en-US"/>
        </w:rPr>
      </w:pPr>
      <w:r w:rsidRPr="00057A76">
        <w:rPr>
          <w:rFonts w:ascii="Calibri" w:hAnsi="Calibri" w:cs="Calibri"/>
          <w:sz w:val="22"/>
          <w:szCs w:val="22"/>
          <w:lang w:val="en-US"/>
        </w:rPr>
        <w:t>PO Box 2680</w:t>
      </w:r>
    </w:p>
    <w:p w14:paraId="38E8606C" w14:textId="0070926B" w:rsidR="00BF57BC" w:rsidRPr="00057A76" w:rsidRDefault="00BF57BC" w:rsidP="00DC1B84">
      <w:pPr>
        <w:spacing w:after="0" w:line="240" w:lineRule="auto"/>
        <w:jc w:val="both"/>
        <w:rPr>
          <w:rFonts w:ascii="Calibri" w:hAnsi="Calibri" w:cs="Calibri"/>
          <w:sz w:val="22"/>
          <w:szCs w:val="22"/>
          <w:lang w:val="en-US"/>
        </w:rPr>
      </w:pPr>
      <w:r w:rsidRPr="00057A76">
        <w:rPr>
          <w:rFonts w:ascii="Calibri" w:hAnsi="Calibri" w:cs="Calibri"/>
          <w:sz w:val="22"/>
          <w:szCs w:val="22"/>
          <w:lang w:val="en-US"/>
        </w:rPr>
        <w:t>South Hedland WA 6722</w:t>
      </w:r>
    </w:p>
    <w:p w14:paraId="4BC18201" w14:textId="2D7C918F" w:rsidR="00BE5CEE" w:rsidRPr="00057A76" w:rsidRDefault="00BE5CEE" w:rsidP="00DC1B84">
      <w:pPr>
        <w:spacing w:after="0" w:line="240" w:lineRule="auto"/>
        <w:jc w:val="both"/>
        <w:rPr>
          <w:rFonts w:ascii="Calibri" w:hAnsi="Calibri" w:cs="Calibri"/>
          <w:sz w:val="22"/>
          <w:szCs w:val="22"/>
          <w:lang w:val="en-US"/>
        </w:rPr>
      </w:pPr>
      <w:r w:rsidRPr="00057A76">
        <w:rPr>
          <w:rFonts w:ascii="Calibri" w:hAnsi="Calibri" w:cs="Calibri"/>
          <w:sz w:val="22"/>
          <w:szCs w:val="22"/>
          <w:lang w:val="en-US"/>
        </w:rPr>
        <w:t xml:space="preserve">EM: </w:t>
      </w:r>
      <w:hyperlink r:id="rId11" w:history="1">
        <w:r w:rsidRPr="00057A76">
          <w:rPr>
            <w:rStyle w:val="Hyperlink"/>
            <w:rFonts w:ascii="Calibri" w:hAnsi="Calibri" w:cs="Calibri"/>
            <w:sz w:val="22"/>
            <w:szCs w:val="22"/>
            <w:lang w:val="en-US"/>
          </w:rPr>
          <w:t>pmmenquiries@metamaya.com.au</w:t>
        </w:r>
      </w:hyperlink>
    </w:p>
    <w:p w14:paraId="5EB6D430" w14:textId="77777777" w:rsidR="00BE5CEE" w:rsidRPr="00057A76" w:rsidRDefault="00BE5CEE" w:rsidP="00DC1B84">
      <w:pPr>
        <w:spacing w:after="0" w:line="240" w:lineRule="auto"/>
        <w:jc w:val="both"/>
        <w:rPr>
          <w:rFonts w:ascii="Calibri" w:hAnsi="Calibri" w:cs="Calibri"/>
          <w:sz w:val="22"/>
          <w:szCs w:val="22"/>
          <w:lang w:val="en-US"/>
        </w:rPr>
      </w:pPr>
    </w:p>
    <w:p w14:paraId="45C7DF42" w14:textId="4B5832B7" w:rsidR="00BF57BC" w:rsidRPr="00057A76" w:rsidRDefault="00210F6E" w:rsidP="00DD393D">
      <w:pPr>
        <w:rPr>
          <w:rFonts w:ascii="Calibri" w:hAnsi="Calibri" w:cs="Calibri"/>
          <w:sz w:val="22"/>
          <w:szCs w:val="22"/>
          <w:lang w:val="en-US"/>
        </w:rPr>
      </w:pPr>
      <w:r w:rsidRPr="00057A76">
        <w:rPr>
          <w:rFonts w:ascii="Calibri" w:hAnsi="Calibri" w:cs="Calibri"/>
          <w:sz w:val="22"/>
          <w:szCs w:val="22"/>
        </w:rPr>
        <w:t>Applicants must complete the PMMRAC Community Project Grant Funding Application and provide supporting documentation</w:t>
      </w:r>
      <w:r w:rsidR="00BF57BC" w:rsidRPr="00057A76">
        <w:rPr>
          <w:rFonts w:ascii="Calibri" w:hAnsi="Calibri" w:cs="Calibri"/>
          <w:sz w:val="22"/>
          <w:szCs w:val="22"/>
          <w:lang w:val="en-US"/>
        </w:rPr>
        <w:t>.</w:t>
      </w:r>
    </w:p>
    <w:p w14:paraId="5F0AF872" w14:textId="56D08A17" w:rsidR="00975077" w:rsidRPr="00057A76" w:rsidRDefault="00975077" w:rsidP="00B31FF3">
      <w:pPr>
        <w:pStyle w:val="Heading2"/>
        <w:jc w:val="both"/>
        <w:rPr>
          <w:rFonts w:ascii="Calibri" w:eastAsiaTheme="minorHAnsi" w:hAnsi="Calibri" w:cs="Calibri"/>
          <w:color w:val="auto"/>
          <w:sz w:val="22"/>
          <w:szCs w:val="22"/>
          <w:lang w:val="en-US"/>
        </w:rPr>
      </w:pPr>
      <w:r w:rsidRPr="00057A76">
        <w:rPr>
          <w:rFonts w:ascii="Calibri" w:eastAsiaTheme="minorHAnsi" w:hAnsi="Calibri" w:cs="Calibri"/>
          <w:color w:val="auto"/>
          <w:sz w:val="22"/>
          <w:szCs w:val="22"/>
        </w:rPr>
        <w:t>Please note that only one application per category may be submitted per financial year by any group, organisation, community or individual</w:t>
      </w:r>
      <w:r w:rsidR="00D6532B" w:rsidRPr="00057A76">
        <w:rPr>
          <w:rFonts w:ascii="Calibri" w:eastAsiaTheme="minorHAnsi" w:hAnsi="Calibri" w:cs="Calibri"/>
          <w:color w:val="auto"/>
          <w:sz w:val="22"/>
          <w:szCs w:val="22"/>
          <w:lang w:val="en-US"/>
        </w:rPr>
        <w:t>.</w:t>
      </w:r>
    </w:p>
    <w:p w14:paraId="020659EF" w14:textId="77777777" w:rsidR="007C6B45" w:rsidRPr="00057A76" w:rsidRDefault="007C6B45" w:rsidP="007C6B45">
      <w:pPr>
        <w:rPr>
          <w:rFonts w:ascii="Calibri" w:hAnsi="Calibri" w:cs="Calibri"/>
          <w:lang w:val="en-US"/>
        </w:rPr>
      </w:pPr>
    </w:p>
    <w:p w14:paraId="1FCCC085" w14:textId="05C7DA36" w:rsidR="00BF57BC" w:rsidRPr="00057A76" w:rsidRDefault="00BF57BC"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Funding Allocation</w:t>
      </w:r>
    </w:p>
    <w:p w14:paraId="66023232" w14:textId="77777777" w:rsidR="00505115" w:rsidRPr="00057A76" w:rsidRDefault="00505115" w:rsidP="00505115">
      <w:pPr>
        <w:spacing w:after="0"/>
        <w:jc w:val="both"/>
        <w:rPr>
          <w:rFonts w:ascii="Calibri" w:hAnsi="Calibri" w:cs="Calibri"/>
          <w:sz w:val="22"/>
          <w:szCs w:val="22"/>
        </w:rPr>
      </w:pPr>
      <w:r w:rsidRPr="00057A76">
        <w:rPr>
          <w:rFonts w:ascii="Calibri" w:hAnsi="Calibri" w:cs="Calibri"/>
          <w:sz w:val="22"/>
          <w:szCs w:val="22"/>
        </w:rPr>
        <w:t>The total annual funding pool for Community Grants for the 2026/2027 Financial Year</w:t>
      </w:r>
      <w:r w:rsidRPr="00057A76">
        <w:rPr>
          <w:rFonts w:ascii="Calibri" w:hAnsi="Calibri" w:cs="Calibri"/>
          <w:b/>
          <w:bCs/>
          <w:sz w:val="22"/>
          <w:szCs w:val="22"/>
        </w:rPr>
        <w:t xml:space="preserve"> </w:t>
      </w:r>
      <w:r w:rsidRPr="00057A76">
        <w:rPr>
          <w:rFonts w:ascii="Calibri" w:hAnsi="Calibri" w:cs="Calibri"/>
          <w:sz w:val="22"/>
          <w:szCs w:val="22"/>
        </w:rPr>
        <w:t>is $1,000,000 (GST Inclusive)</w:t>
      </w:r>
      <w:r w:rsidRPr="00057A76">
        <w:rPr>
          <w:rFonts w:ascii="Calibri" w:hAnsi="Calibri" w:cs="Calibri"/>
          <w:b/>
          <w:bCs/>
          <w:sz w:val="22"/>
          <w:szCs w:val="22"/>
        </w:rPr>
        <w:t>.</w:t>
      </w:r>
      <w:r w:rsidRPr="00057A76">
        <w:rPr>
          <w:rFonts w:ascii="Calibri" w:hAnsi="Calibri" w:cs="Calibri"/>
          <w:sz w:val="22"/>
          <w:szCs w:val="22"/>
        </w:rPr>
        <w:t xml:space="preserve"> Funding allocations are reviewed annually and may be adjusted by PMMRAC from time to time.</w:t>
      </w:r>
    </w:p>
    <w:p w14:paraId="7D4C99C0" w14:textId="77777777" w:rsidR="00505115" w:rsidRPr="00057A76" w:rsidRDefault="00505115" w:rsidP="00505115">
      <w:pPr>
        <w:spacing w:after="0"/>
        <w:jc w:val="both"/>
        <w:rPr>
          <w:rFonts w:ascii="Calibri" w:hAnsi="Calibri" w:cs="Calibri"/>
          <w:b/>
          <w:bCs/>
          <w:sz w:val="22"/>
          <w:szCs w:val="22"/>
        </w:rPr>
      </w:pPr>
      <w:r w:rsidRPr="00057A76">
        <w:rPr>
          <w:rFonts w:ascii="Calibri" w:hAnsi="Calibri" w:cs="Calibri"/>
          <w:sz w:val="22"/>
          <w:szCs w:val="22"/>
        </w:rPr>
        <w:t>All funding amounts listed below are GST Inclusive</w:t>
      </w:r>
      <w:r w:rsidRPr="00057A76">
        <w:rPr>
          <w:rFonts w:ascii="Calibri" w:hAnsi="Calibri" w:cs="Calibri"/>
          <w:b/>
          <w:bCs/>
          <w:sz w:val="22"/>
          <w:szCs w:val="22"/>
        </w:rPr>
        <w:t>.</w:t>
      </w:r>
    </w:p>
    <w:p w14:paraId="46BC6722" w14:textId="77777777" w:rsidR="000E7F1A" w:rsidRPr="00057A76" w:rsidRDefault="000E7F1A" w:rsidP="00505115">
      <w:pPr>
        <w:spacing w:after="0"/>
        <w:jc w:val="both"/>
        <w:rPr>
          <w:rFonts w:ascii="Calibri" w:hAnsi="Calibri" w:cs="Calibri"/>
          <w:sz w:val="22"/>
          <w:szCs w:val="22"/>
        </w:rPr>
      </w:pPr>
    </w:p>
    <w:p w14:paraId="366185E9" w14:textId="02A91851" w:rsidR="00ED108F" w:rsidRPr="00057A76" w:rsidRDefault="00505115" w:rsidP="00505115">
      <w:pPr>
        <w:spacing w:after="0"/>
        <w:jc w:val="both"/>
        <w:rPr>
          <w:rFonts w:ascii="Calibri" w:hAnsi="Calibri" w:cs="Calibri"/>
          <w:sz w:val="22"/>
          <w:szCs w:val="22"/>
        </w:rPr>
      </w:pPr>
      <w:r w:rsidRPr="00057A76">
        <w:rPr>
          <w:rFonts w:ascii="Calibri" w:hAnsi="Calibri" w:cs="Calibri"/>
          <w:sz w:val="22"/>
          <w:szCs w:val="22"/>
        </w:rPr>
        <w:t>School Scholarships</w:t>
      </w:r>
      <w:r w:rsidR="00ED108F" w:rsidRPr="00057A76">
        <w:rPr>
          <w:rFonts w:ascii="Calibri" w:hAnsi="Calibri" w:cs="Calibri"/>
          <w:sz w:val="22"/>
          <w:szCs w:val="22"/>
        </w:rPr>
        <w:t>:</w:t>
      </w:r>
    </w:p>
    <w:p w14:paraId="43D17C13" w14:textId="291DB318" w:rsidR="00505115" w:rsidRPr="00057A76" w:rsidRDefault="00505115" w:rsidP="00505115">
      <w:pPr>
        <w:pStyle w:val="ListParagraph"/>
        <w:numPr>
          <w:ilvl w:val="0"/>
          <w:numId w:val="19"/>
        </w:numPr>
        <w:spacing w:after="0"/>
        <w:jc w:val="both"/>
        <w:rPr>
          <w:rFonts w:ascii="Calibri" w:hAnsi="Calibri" w:cs="Calibri"/>
          <w:sz w:val="22"/>
          <w:szCs w:val="22"/>
        </w:rPr>
      </w:pPr>
      <w:r w:rsidRPr="00057A76">
        <w:rPr>
          <w:rFonts w:ascii="Calibri" w:hAnsi="Calibri" w:cs="Calibri"/>
          <w:sz w:val="22"/>
          <w:szCs w:val="22"/>
        </w:rPr>
        <w:t>Total Allocation: $100,000</w:t>
      </w:r>
      <w:r w:rsidR="003964E2" w:rsidRPr="00057A76">
        <w:rPr>
          <w:rFonts w:ascii="Calibri" w:hAnsi="Calibri" w:cs="Calibri"/>
          <w:sz w:val="22"/>
          <w:szCs w:val="22"/>
        </w:rPr>
        <w:t xml:space="preserve"> (GST Inclusive)</w:t>
      </w:r>
    </w:p>
    <w:p w14:paraId="5691BDD7" w14:textId="23A592F1" w:rsidR="00505115" w:rsidRPr="00057A76" w:rsidRDefault="00505115" w:rsidP="00505115">
      <w:pPr>
        <w:pStyle w:val="ListParagraph"/>
        <w:numPr>
          <w:ilvl w:val="0"/>
          <w:numId w:val="19"/>
        </w:numPr>
        <w:spacing w:after="0"/>
        <w:jc w:val="both"/>
        <w:rPr>
          <w:rFonts w:ascii="Calibri" w:hAnsi="Calibri" w:cs="Calibri"/>
          <w:sz w:val="22"/>
          <w:szCs w:val="22"/>
        </w:rPr>
      </w:pPr>
      <w:r w:rsidRPr="00057A76">
        <w:rPr>
          <w:rFonts w:ascii="Calibri" w:hAnsi="Calibri" w:cs="Calibri"/>
          <w:sz w:val="22"/>
          <w:szCs w:val="22"/>
        </w:rPr>
        <w:t>Maximum Amount per Application: $50,000</w:t>
      </w:r>
      <w:r w:rsidR="003964E2" w:rsidRPr="00057A76">
        <w:rPr>
          <w:rFonts w:ascii="Calibri" w:hAnsi="Calibri" w:cs="Calibri"/>
          <w:sz w:val="22"/>
          <w:szCs w:val="22"/>
        </w:rPr>
        <w:t xml:space="preserve"> (GST Inclusive)</w:t>
      </w:r>
    </w:p>
    <w:p w14:paraId="6B024B6C" w14:textId="77777777" w:rsidR="00F13D61" w:rsidRPr="00057A76" w:rsidRDefault="00F13D61" w:rsidP="00F13D61">
      <w:pPr>
        <w:pStyle w:val="ListParagraph"/>
        <w:spacing w:after="0"/>
        <w:jc w:val="both"/>
        <w:rPr>
          <w:rFonts w:ascii="Calibri" w:hAnsi="Calibri" w:cs="Calibri"/>
          <w:sz w:val="22"/>
          <w:szCs w:val="22"/>
        </w:rPr>
      </w:pPr>
    </w:p>
    <w:p w14:paraId="302CD240" w14:textId="77777777" w:rsidR="00505115" w:rsidRPr="00057A76" w:rsidRDefault="00505115" w:rsidP="00505115">
      <w:pPr>
        <w:spacing w:after="0"/>
        <w:jc w:val="both"/>
        <w:rPr>
          <w:rFonts w:ascii="Calibri" w:hAnsi="Calibri" w:cs="Calibri"/>
          <w:sz w:val="22"/>
          <w:szCs w:val="22"/>
        </w:rPr>
      </w:pPr>
      <w:r w:rsidRPr="00057A76">
        <w:rPr>
          <w:rFonts w:ascii="Calibri" w:hAnsi="Calibri" w:cs="Calibri"/>
          <w:sz w:val="22"/>
          <w:szCs w:val="22"/>
        </w:rPr>
        <w:t>Purpose: To support educational opportunities for students within PMMRAC's service areas, including scholarships, bursaries and specialised learning programs.</w:t>
      </w:r>
    </w:p>
    <w:p w14:paraId="17687C5C" w14:textId="77777777" w:rsidR="000E7F1A" w:rsidRPr="00057A76" w:rsidRDefault="000E7F1A" w:rsidP="00505115">
      <w:pPr>
        <w:spacing w:after="0"/>
        <w:jc w:val="both"/>
        <w:rPr>
          <w:rFonts w:ascii="Calibri" w:hAnsi="Calibri" w:cs="Calibri"/>
          <w:sz w:val="22"/>
          <w:szCs w:val="22"/>
        </w:rPr>
      </w:pPr>
    </w:p>
    <w:p w14:paraId="7EB30EF5" w14:textId="429582DE" w:rsidR="00ED108F" w:rsidRPr="00057A76" w:rsidRDefault="00505115" w:rsidP="00505115">
      <w:pPr>
        <w:spacing w:after="0"/>
        <w:jc w:val="both"/>
        <w:rPr>
          <w:rFonts w:ascii="Calibri" w:hAnsi="Calibri" w:cs="Calibri"/>
          <w:sz w:val="22"/>
          <w:szCs w:val="22"/>
        </w:rPr>
      </w:pPr>
      <w:r w:rsidRPr="00057A76">
        <w:rPr>
          <w:rFonts w:ascii="Calibri" w:hAnsi="Calibri" w:cs="Calibri"/>
          <w:sz w:val="22"/>
          <w:szCs w:val="22"/>
        </w:rPr>
        <w:t>Town-Based Community Groups</w:t>
      </w:r>
      <w:r w:rsidR="00ED108F" w:rsidRPr="00057A76">
        <w:rPr>
          <w:rFonts w:ascii="Calibri" w:hAnsi="Calibri" w:cs="Calibri"/>
          <w:sz w:val="22"/>
          <w:szCs w:val="22"/>
        </w:rPr>
        <w:t>:</w:t>
      </w:r>
    </w:p>
    <w:p w14:paraId="5B10A2E0" w14:textId="660345E6" w:rsidR="00505115" w:rsidRPr="00057A76" w:rsidRDefault="00505115" w:rsidP="00505115">
      <w:pPr>
        <w:pStyle w:val="ListParagraph"/>
        <w:numPr>
          <w:ilvl w:val="0"/>
          <w:numId w:val="20"/>
        </w:numPr>
        <w:spacing w:after="0"/>
        <w:jc w:val="both"/>
        <w:rPr>
          <w:rFonts w:ascii="Calibri" w:hAnsi="Calibri" w:cs="Calibri"/>
          <w:sz w:val="22"/>
          <w:szCs w:val="22"/>
        </w:rPr>
      </w:pPr>
      <w:r w:rsidRPr="00057A76">
        <w:rPr>
          <w:rFonts w:ascii="Calibri" w:hAnsi="Calibri" w:cs="Calibri"/>
          <w:sz w:val="22"/>
          <w:szCs w:val="22"/>
        </w:rPr>
        <w:t>Total Allocation: $100,000</w:t>
      </w:r>
      <w:r w:rsidR="003964E2" w:rsidRPr="00057A76">
        <w:rPr>
          <w:rFonts w:ascii="Calibri" w:hAnsi="Calibri" w:cs="Calibri"/>
          <w:sz w:val="22"/>
          <w:szCs w:val="22"/>
        </w:rPr>
        <w:t xml:space="preserve"> (GST Inclusive)</w:t>
      </w:r>
    </w:p>
    <w:p w14:paraId="28456164" w14:textId="00BD3862" w:rsidR="00505115" w:rsidRPr="00057A76" w:rsidRDefault="00505115" w:rsidP="00505115">
      <w:pPr>
        <w:pStyle w:val="ListParagraph"/>
        <w:numPr>
          <w:ilvl w:val="0"/>
          <w:numId w:val="20"/>
        </w:numPr>
        <w:spacing w:after="0"/>
        <w:jc w:val="both"/>
        <w:rPr>
          <w:rFonts w:ascii="Calibri" w:hAnsi="Calibri" w:cs="Calibri"/>
          <w:sz w:val="22"/>
          <w:szCs w:val="22"/>
        </w:rPr>
      </w:pPr>
      <w:r w:rsidRPr="00057A76">
        <w:rPr>
          <w:rFonts w:ascii="Calibri" w:hAnsi="Calibri" w:cs="Calibri"/>
          <w:sz w:val="22"/>
          <w:szCs w:val="22"/>
        </w:rPr>
        <w:t>Maximum Amount per Application: $20,000</w:t>
      </w:r>
      <w:r w:rsidR="003964E2" w:rsidRPr="00057A76">
        <w:rPr>
          <w:rFonts w:ascii="Calibri" w:hAnsi="Calibri" w:cs="Calibri"/>
          <w:sz w:val="22"/>
          <w:szCs w:val="22"/>
        </w:rPr>
        <w:t xml:space="preserve"> (GST Inclusive)</w:t>
      </w:r>
    </w:p>
    <w:p w14:paraId="102C5326" w14:textId="77777777" w:rsidR="00B62961" w:rsidRPr="00057A76" w:rsidRDefault="00B62961" w:rsidP="00B62961">
      <w:pPr>
        <w:pStyle w:val="ListParagraph"/>
        <w:spacing w:after="0"/>
        <w:jc w:val="both"/>
        <w:rPr>
          <w:rFonts w:ascii="Calibri" w:hAnsi="Calibri" w:cs="Calibri"/>
          <w:sz w:val="22"/>
          <w:szCs w:val="22"/>
        </w:rPr>
      </w:pPr>
    </w:p>
    <w:p w14:paraId="3FEA1482" w14:textId="77777777" w:rsidR="007C6B45" w:rsidRPr="00057A76" w:rsidRDefault="007C6B45" w:rsidP="00B62961">
      <w:pPr>
        <w:spacing w:after="0"/>
        <w:jc w:val="both"/>
        <w:rPr>
          <w:rFonts w:ascii="Calibri" w:hAnsi="Calibri" w:cs="Calibri"/>
          <w:sz w:val="22"/>
          <w:szCs w:val="22"/>
        </w:rPr>
      </w:pPr>
    </w:p>
    <w:p w14:paraId="2AA9F900" w14:textId="77777777" w:rsidR="007C6B45" w:rsidRPr="00057A76" w:rsidRDefault="007C6B45" w:rsidP="00B62961">
      <w:pPr>
        <w:spacing w:after="0"/>
        <w:jc w:val="both"/>
        <w:rPr>
          <w:rFonts w:ascii="Calibri" w:hAnsi="Calibri" w:cs="Calibri"/>
          <w:sz w:val="22"/>
          <w:szCs w:val="22"/>
        </w:rPr>
      </w:pPr>
    </w:p>
    <w:p w14:paraId="187D151E" w14:textId="77777777" w:rsidR="007C6B45" w:rsidRPr="00057A76" w:rsidRDefault="007C6B45" w:rsidP="00B62961">
      <w:pPr>
        <w:spacing w:after="0"/>
        <w:jc w:val="both"/>
        <w:rPr>
          <w:rFonts w:ascii="Calibri" w:hAnsi="Calibri" w:cs="Calibri"/>
          <w:sz w:val="22"/>
          <w:szCs w:val="22"/>
        </w:rPr>
      </w:pPr>
    </w:p>
    <w:p w14:paraId="3F960C58" w14:textId="77777777" w:rsidR="007C6B45" w:rsidRPr="00057A76" w:rsidRDefault="007C6B45" w:rsidP="00B62961">
      <w:pPr>
        <w:spacing w:after="0"/>
        <w:jc w:val="both"/>
        <w:rPr>
          <w:rFonts w:ascii="Calibri" w:hAnsi="Calibri" w:cs="Calibri"/>
          <w:sz w:val="22"/>
          <w:szCs w:val="22"/>
        </w:rPr>
      </w:pPr>
    </w:p>
    <w:p w14:paraId="775DB67B" w14:textId="77777777" w:rsidR="007C6B45" w:rsidRPr="00057A76" w:rsidRDefault="007C6B45" w:rsidP="00B62961">
      <w:pPr>
        <w:spacing w:after="0"/>
        <w:jc w:val="both"/>
        <w:rPr>
          <w:rFonts w:ascii="Calibri" w:hAnsi="Calibri" w:cs="Calibri"/>
          <w:sz w:val="22"/>
          <w:szCs w:val="22"/>
        </w:rPr>
      </w:pPr>
    </w:p>
    <w:p w14:paraId="529D69AD" w14:textId="77777777" w:rsidR="007C6B45" w:rsidRPr="00057A76" w:rsidRDefault="007C6B45" w:rsidP="00B62961">
      <w:pPr>
        <w:spacing w:after="0"/>
        <w:jc w:val="both"/>
        <w:rPr>
          <w:rFonts w:ascii="Calibri" w:hAnsi="Calibri" w:cs="Calibri"/>
          <w:sz w:val="22"/>
          <w:szCs w:val="22"/>
        </w:rPr>
      </w:pPr>
    </w:p>
    <w:p w14:paraId="08B5F008" w14:textId="612E91D4" w:rsidR="00505115" w:rsidRPr="00057A76" w:rsidRDefault="00505115" w:rsidP="00B62961">
      <w:pPr>
        <w:spacing w:after="0"/>
        <w:jc w:val="both"/>
        <w:rPr>
          <w:rFonts w:ascii="Calibri" w:hAnsi="Calibri" w:cs="Calibri"/>
          <w:sz w:val="22"/>
          <w:szCs w:val="22"/>
        </w:rPr>
      </w:pPr>
      <w:r w:rsidRPr="00057A76">
        <w:rPr>
          <w:rFonts w:ascii="Calibri" w:hAnsi="Calibri" w:cs="Calibri"/>
          <w:sz w:val="22"/>
          <w:szCs w:val="22"/>
        </w:rPr>
        <w:t>Purpose: To support community-based organisations located in towns such as Port Hedland, Karratha, Tom Price, Newman and other regional centres.</w:t>
      </w:r>
    </w:p>
    <w:p w14:paraId="6956D7DB" w14:textId="77777777" w:rsidR="00982531" w:rsidRPr="00057A76" w:rsidRDefault="00982531" w:rsidP="00B62961">
      <w:pPr>
        <w:spacing w:after="0"/>
        <w:jc w:val="both"/>
        <w:rPr>
          <w:rFonts w:ascii="Calibri" w:hAnsi="Calibri" w:cs="Calibri"/>
          <w:sz w:val="22"/>
          <w:szCs w:val="22"/>
        </w:rPr>
      </w:pPr>
    </w:p>
    <w:p w14:paraId="46C606F2" w14:textId="77777777" w:rsidR="00505115" w:rsidRPr="00057A76" w:rsidRDefault="00505115" w:rsidP="006908D6">
      <w:pPr>
        <w:pStyle w:val="ListParagraph"/>
        <w:numPr>
          <w:ilvl w:val="0"/>
          <w:numId w:val="21"/>
        </w:numPr>
        <w:spacing w:after="0"/>
        <w:jc w:val="both"/>
        <w:rPr>
          <w:rFonts w:ascii="Calibri" w:hAnsi="Calibri" w:cs="Calibri"/>
          <w:sz w:val="22"/>
          <w:szCs w:val="22"/>
        </w:rPr>
      </w:pPr>
      <w:r w:rsidRPr="00057A76">
        <w:rPr>
          <w:rFonts w:ascii="Calibri" w:hAnsi="Calibri" w:cs="Calibri"/>
          <w:sz w:val="22"/>
          <w:szCs w:val="22"/>
        </w:rPr>
        <w:t>Eligible groups include:</w:t>
      </w:r>
    </w:p>
    <w:p w14:paraId="360559EA" w14:textId="3E66E797" w:rsidR="00505115" w:rsidRPr="00057A76" w:rsidRDefault="00505115" w:rsidP="00A12098">
      <w:pPr>
        <w:pStyle w:val="ListParagraph"/>
        <w:numPr>
          <w:ilvl w:val="0"/>
          <w:numId w:val="25"/>
        </w:numPr>
        <w:spacing w:after="0"/>
        <w:jc w:val="both"/>
        <w:rPr>
          <w:rFonts w:ascii="Calibri" w:hAnsi="Calibri" w:cs="Calibri"/>
          <w:sz w:val="22"/>
          <w:szCs w:val="22"/>
        </w:rPr>
      </w:pPr>
      <w:r w:rsidRPr="00057A76">
        <w:rPr>
          <w:rFonts w:ascii="Calibri" w:hAnsi="Calibri" w:cs="Calibri"/>
          <w:sz w:val="22"/>
          <w:szCs w:val="22"/>
        </w:rPr>
        <w:t>Sporting clubs and associations</w:t>
      </w:r>
      <w:r w:rsidR="00293349" w:rsidRPr="00057A76">
        <w:rPr>
          <w:rFonts w:ascii="Calibri" w:hAnsi="Calibri" w:cs="Calibri"/>
          <w:sz w:val="22"/>
          <w:szCs w:val="22"/>
        </w:rPr>
        <w:t>.</w:t>
      </w:r>
    </w:p>
    <w:p w14:paraId="06574459" w14:textId="696D9D0F" w:rsidR="00505115" w:rsidRPr="00057A76" w:rsidRDefault="00505115" w:rsidP="00A12098">
      <w:pPr>
        <w:pStyle w:val="ListParagraph"/>
        <w:numPr>
          <w:ilvl w:val="0"/>
          <w:numId w:val="25"/>
        </w:numPr>
        <w:spacing w:after="0"/>
        <w:jc w:val="both"/>
        <w:rPr>
          <w:rFonts w:ascii="Calibri" w:hAnsi="Calibri" w:cs="Calibri"/>
          <w:sz w:val="22"/>
          <w:szCs w:val="22"/>
        </w:rPr>
      </w:pPr>
      <w:r w:rsidRPr="00057A76">
        <w:rPr>
          <w:rFonts w:ascii="Calibri" w:hAnsi="Calibri" w:cs="Calibri"/>
          <w:sz w:val="22"/>
          <w:szCs w:val="22"/>
        </w:rPr>
        <w:t>School Parent and Citizen Associations (P&amp;C)</w:t>
      </w:r>
      <w:r w:rsidR="00DE61BD" w:rsidRPr="00057A76">
        <w:rPr>
          <w:rFonts w:ascii="Calibri" w:hAnsi="Calibri" w:cs="Calibri"/>
          <w:sz w:val="22"/>
          <w:szCs w:val="22"/>
        </w:rPr>
        <w:t>.</w:t>
      </w:r>
    </w:p>
    <w:p w14:paraId="5CE5B1BE" w14:textId="2D2F3300" w:rsidR="00505115" w:rsidRPr="00057A76" w:rsidRDefault="00505115" w:rsidP="00A12098">
      <w:pPr>
        <w:pStyle w:val="ListParagraph"/>
        <w:numPr>
          <w:ilvl w:val="0"/>
          <w:numId w:val="25"/>
        </w:numPr>
        <w:spacing w:after="0"/>
        <w:jc w:val="both"/>
        <w:rPr>
          <w:rFonts w:ascii="Calibri" w:hAnsi="Calibri" w:cs="Calibri"/>
          <w:sz w:val="22"/>
          <w:szCs w:val="22"/>
        </w:rPr>
      </w:pPr>
      <w:r w:rsidRPr="00057A76">
        <w:rPr>
          <w:rFonts w:ascii="Calibri" w:hAnsi="Calibri" w:cs="Calibri"/>
          <w:sz w:val="22"/>
          <w:szCs w:val="22"/>
        </w:rPr>
        <w:t>Youth organisations (e.g. Scouts, PCYC)</w:t>
      </w:r>
      <w:r w:rsidR="00DE61BD" w:rsidRPr="00057A76">
        <w:rPr>
          <w:rFonts w:ascii="Calibri" w:hAnsi="Calibri" w:cs="Calibri"/>
          <w:sz w:val="22"/>
          <w:szCs w:val="22"/>
        </w:rPr>
        <w:t>.</w:t>
      </w:r>
    </w:p>
    <w:p w14:paraId="72E0B4B1" w14:textId="06C445B8" w:rsidR="00505115" w:rsidRPr="00057A76" w:rsidRDefault="00505115" w:rsidP="00A12098">
      <w:pPr>
        <w:pStyle w:val="ListParagraph"/>
        <w:numPr>
          <w:ilvl w:val="0"/>
          <w:numId w:val="25"/>
        </w:numPr>
        <w:spacing w:after="0"/>
        <w:jc w:val="both"/>
        <w:rPr>
          <w:rFonts w:ascii="Calibri" w:hAnsi="Calibri" w:cs="Calibri"/>
          <w:sz w:val="22"/>
          <w:szCs w:val="22"/>
        </w:rPr>
      </w:pPr>
      <w:r w:rsidRPr="00057A76">
        <w:rPr>
          <w:rFonts w:ascii="Calibri" w:hAnsi="Calibri" w:cs="Calibri"/>
          <w:sz w:val="22"/>
          <w:szCs w:val="22"/>
        </w:rPr>
        <w:t>Cultural groups and art collectives</w:t>
      </w:r>
      <w:r w:rsidR="00DE61BD" w:rsidRPr="00057A76">
        <w:rPr>
          <w:rFonts w:ascii="Calibri" w:hAnsi="Calibri" w:cs="Calibri"/>
          <w:sz w:val="22"/>
          <w:szCs w:val="22"/>
        </w:rPr>
        <w:t>.</w:t>
      </w:r>
    </w:p>
    <w:p w14:paraId="30E29EAB" w14:textId="32B35898" w:rsidR="009B7755" w:rsidRPr="00057A76" w:rsidRDefault="00505115" w:rsidP="00A12098">
      <w:pPr>
        <w:pStyle w:val="ListParagraph"/>
        <w:numPr>
          <w:ilvl w:val="0"/>
          <w:numId w:val="25"/>
        </w:numPr>
        <w:spacing w:after="0"/>
        <w:jc w:val="both"/>
        <w:rPr>
          <w:rFonts w:ascii="Calibri" w:hAnsi="Calibri" w:cs="Calibri"/>
          <w:sz w:val="22"/>
          <w:szCs w:val="22"/>
          <w:lang w:val="en-US"/>
        </w:rPr>
      </w:pPr>
      <w:r w:rsidRPr="00057A76">
        <w:rPr>
          <w:rFonts w:ascii="Calibri" w:hAnsi="Calibri" w:cs="Calibri"/>
          <w:sz w:val="22"/>
          <w:szCs w:val="22"/>
        </w:rPr>
        <w:t>Community service organisations providing social programs</w:t>
      </w:r>
      <w:r w:rsidR="00DE61BD" w:rsidRPr="00057A76">
        <w:rPr>
          <w:rFonts w:ascii="Calibri" w:hAnsi="Calibri" w:cs="Calibri"/>
          <w:sz w:val="22"/>
          <w:szCs w:val="22"/>
        </w:rPr>
        <w:t>.</w:t>
      </w:r>
    </w:p>
    <w:p w14:paraId="51EBE989" w14:textId="77777777" w:rsidR="00B74992" w:rsidRPr="00057A76" w:rsidRDefault="00B74992" w:rsidP="00CA0A66">
      <w:pPr>
        <w:jc w:val="both"/>
        <w:rPr>
          <w:rFonts w:ascii="Calibri" w:hAnsi="Calibri" w:cs="Calibri"/>
          <w:sz w:val="22"/>
          <w:szCs w:val="22"/>
          <w:lang w:val="en-US"/>
        </w:rPr>
      </w:pPr>
    </w:p>
    <w:p w14:paraId="7E46730B" w14:textId="08737F6B" w:rsidR="00ED108F" w:rsidRPr="00057A76" w:rsidRDefault="00CD5F02" w:rsidP="00CA0A66">
      <w:pPr>
        <w:jc w:val="both"/>
        <w:rPr>
          <w:rFonts w:ascii="Calibri" w:hAnsi="Calibri" w:cs="Calibri"/>
          <w:sz w:val="22"/>
          <w:szCs w:val="22"/>
          <w:lang w:val="en-US"/>
        </w:rPr>
      </w:pPr>
      <w:r w:rsidRPr="00057A76">
        <w:rPr>
          <w:rFonts w:ascii="Calibri" w:hAnsi="Calibri" w:cs="Calibri"/>
          <w:sz w:val="22"/>
          <w:szCs w:val="22"/>
          <w:lang w:val="en-US"/>
        </w:rPr>
        <w:t>Aboriginal Communities</w:t>
      </w:r>
      <w:r w:rsidR="00ED108F" w:rsidRPr="00057A76">
        <w:rPr>
          <w:rFonts w:ascii="Calibri" w:hAnsi="Calibri" w:cs="Calibri"/>
          <w:sz w:val="22"/>
          <w:szCs w:val="22"/>
          <w:lang w:val="en-US"/>
        </w:rPr>
        <w:t>:</w:t>
      </w:r>
    </w:p>
    <w:p w14:paraId="7DACD53A" w14:textId="20A5C082" w:rsidR="00CD5F02" w:rsidRPr="00057A76" w:rsidRDefault="00CD5F02" w:rsidP="000A4BAB">
      <w:pPr>
        <w:pStyle w:val="ListParagraph"/>
        <w:numPr>
          <w:ilvl w:val="0"/>
          <w:numId w:val="18"/>
        </w:numPr>
        <w:spacing w:after="0"/>
        <w:jc w:val="both"/>
        <w:rPr>
          <w:rFonts w:ascii="Calibri" w:hAnsi="Calibri" w:cs="Calibri"/>
          <w:sz w:val="22"/>
          <w:szCs w:val="22"/>
          <w:lang w:val="en-US"/>
        </w:rPr>
      </w:pPr>
      <w:r w:rsidRPr="00057A76">
        <w:rPr>
          <w:rFonts w:ascii="Calibri" w:hAnsi="Calibri" w:cs="Calibri"/>
          <w:sz w:val="22"/>
          <w:szCs w:val="22"/>
          <w:lang w:val="en-US"/>
        </w:rPr>
        <w:t xml:space="preserve">Total </w:t>
      </w:r>
      <w:r w:rsidR="009E7D9E" w:rsidRPr="00057A76">
        <w:rPr>
          <w:rFonts w:ascii="Calibri" w:hAnsi="Calibri" w:cs="Calibri"/>
          <w:sz w:val="22"/>
          <w:szCs w:val="22"/>
          <w:lang w:val="en-US"/>
        </w:rPr>
        <w:t>a</w:t>
      </w:r>
      <w:r w:rsidRPr="00057A76">
        <w:rPr>
          <w:rFonts w:ascii="Calibri" w:hAnsi="Calibri" w:cs="Calibri"/>
          <w:sz w:val="22"/>
          <w:szCs w:val="22"/>
          <w:lang w:val="en-US"/>
        </w:rPr>
        <w:t>llocation: $</w:t>
      </w:r>
      <w:r w:rsidR="009A5C7C" w:rsidRPr="00057A76">
        <w:rPr>
          <w:rFonts w:ascii="Calibri" w:hAnsi="Calibri" w:cs="Calibri"/>
          <w:sz w:val="22"/>
          <w:szCs w:val="22"/>
          <w:lang w:val="en-US"/>
        </w:rPr>
        <w:t>7</w:t>
      </w:r>
      <w:r w:rsidRPr="00057A76">
        <w:rPr>
          <w:rFonts w:ascii="Calibri" w:hAnsi="Calibri" w:cs="Calibri"/>
          <w:sz w:val="22"/>
          <w:szCs w:val="22"/>
          <w:lang w:val="en-US"/>
        </w:rPr>
        <w:t>00,000</w:t>
      </w:r>
      <w:r w:rsidR="009E2052" w:rsidRPr="00057A76">
        <w:rPr>
          <w:rFonts w:ascii="Calibri" w:hAnsi="Calibri" w:cs="Calibri"/>
          <w:sz w:val="22"/>
          <w:szCs w:val="22"/>
          <w:lang w:val="en-US"/>
        </w:rPr>
        <w:t xml:space="preserve"> </w:t>
      </w:r>
      <w:r w:rsidR="009E2052" w:rsidRPr="00057A76">
        <w:rPr>
          <w:rFonts w:ascii="Calibri" w:hAnsi="Calibri" w:cs="Calibri"/>
          <w:sz w:val="22"/>
          <w:szCs w:val="22"/>
        </w:rPr>
        <w:t>(GST Inclusive)</w:t>
      </w:r>
    </w:p>
    <w:p w14:paraId="738B8F55" w14:textId="13AA2003" w:rsidR="00CD5F02" w:rsidRPr="00057A76" w:rsidRDefault="00CD5F02" w:rsidP="000A4BAB">
      <w:pPr>
        <w:pStyle w:val="ListParagraph"/>
        <w:numPr>
          <w:ilvl w:val="0"/>
          <w:numId w:val="18"/>
        </w:numPr>
        <w:spacing w:after="0"/>
        <w:jc w:val="both"/>
        <w:rPr>
          <w:rFonts w:ascii="Calibri" w:hAnsi="Calibri" w:cs="Calibri"/>
          <w:sz w:val="22"/>
          <w:szCs w:val="22"/>
          <w:lang w:val="en-US"/>
        </w:rPr>
      </w:pPr>
      <w:r w:rsidRPr="00057A76">
        <w:rPr>
          <w:rFonts w:ascii="Calibri" w:hAnsi="Calibri" w:cs="Calibri"/>
          <w:sz w:val="22"/>
          <w:szCs w:val="22"/>
          <w:lang w:val="en-US"/>
        </w:rPr>
        <w:t xml:space="preserve">Maximum per </w:t>
      </w:r>
      <w:r w:rsidR="009E7D9E" w:rsidRPr="00057A76">
        <w:rPr>
          <w:rFonts w:ascii="Calibri" w:hAnsi="Calibri" w:cs="Calibri"/>
          <w:sz w:val="22"/>
          <w:szCs w:val="22"/>
          <w:lang w:val="en-US"/>
        </w:rPr>
        <w:t>a</w:t>
      </w:r>
      <w:r w:rsidRPr="00057A76">
        <w:rPr>
          <w:rFonts w:ascii="Calibri" w:hAnsi="Calibri" w:cs="Calibri"/>
          <w:sz w:val="22"/>
          <w:szCs w:val="22"/>
          <w:lang w:val="en-US"/>
        </w:rPr>
        <w:t>pplication: $200,000</w:t>
      </w:r>
      <w:r w:rsidR="009E2052" w:rsidRPr="00057A76">
        <w:rPr>
          <w:rFonts w:ascii="Calibri" w:hAnsi="Calibri" w:cs="Calibri"/>
          <w:sz w:val="22"/>
          <w:szCs w:val="22"/>
          <w:lang w:val="en-US"/>
        </w:rPr>
        <w:t xml:space="preserve"> </w:t>
      </w:r>
      <w:r w:rsidR="009E2052" w:rsidRPr="00057A76">
        <w:rPr>
          <w:rFonts w:ascii="Calibri" w:hAnsi="Calibri" w:cs="Calibri"/>
          <w:sz w:val="22"/>
          <w:szCs w:val="22"/>
        </w:rPr>
        <w:t>(GST Inclusive)</w:t>
      </w:r>
    </w:p>
    <w:p w14:paraId="2C3FBE5F" w14:textId="77777777" w:rsidR="007063A1" w:rsidRPr="00057A76" w:rsidRDefault="007063A1" w:rsidP="007063A1">
      <w:pPr>
        <w:pStyle w:val="ListParagraph"/>
        <w:spacing w:after="0"/>
        <w:jc w:val="both"/>
        <w:rPr>
          <w:rFonts w:ascii="Calibri" w:hAnsi="Calibri" w:cs="Calibri"/>
          <w:sz w:val="22"/>
          <w:szCs w:val="22"/>
          <w:lang w:val="en-US"/>
        </w:rPr>
      </w:pPr>
    </w:p>
    <w:p w14:paraId="3F172D37" w14:textId="2E94DED2" w:rsidR="00CD5F02" w:rsidRPr="00057A76" w:rsidRDefault="00BB784D" w:rsidP="007063A1">
      <w:pPr>
        <w:spacing w:after="0"/>
        <w:jc w:val="both"/>
        <w:rPr>
          <w:rFonts w:ascii="Calibri" w:hAnsi="Calibri" w:cs="Calibri"/>
          <w:sz w:val="22"/>
          <w:szCs w:val="22"/>
          <w:lang w:val="en-US"/>
        </w:rPr>
      </w:pPr>
      <w:r w:rsidRPr="00057A76">
        <w:rPr>
          <w:rFonts w:ascii="Calibri" w:hAnsi="Calibri" w:cs="Calibri"/>
          <w:sz w:val="22"/>
          <w:szCs w:val="22"/>
        </w:rPr>
        <w:t>Purpose: To fund projects that provide broad benefit to Aboriginal communities in the Pilbara, Gascoyne and Mid-West regions serviced by PMMRAC</w:t>
      </w:r>
      <w:r w:rsidR="00CD5F02" w:rsidRPr="00057A76">
        <w:rPr>
          <w:rFonts w:ascii="Calibri" w:hAnsi="Calibri" w:cs="Calibri"/>
          <w:sz w:val="22"/>
          <w:szCs w:val="22"/>
          <w:lang w:val="en-US"/>
        </w:rPr>
        <w:t>.</w:t>
      </w:r>
    </w:p>
    <w:p w14:paraId="56722090" w14:textId="77777777" w:rsidR="00BB784D" w:rsidRPr="00057A76" w:rsidRDefault="00BB784D" w:rsidP="007063A1">
      <w:pPr>
        <w:spacing w:after="0"/>
        <w:jc w:val="both"/>
        <w:rPr>
          <w:rFonts w:ascii="Calibri" w:hAnsi="Calibri" w:cs="Calibri"/>
          <w:sz w:val="22"/>
          <w:szCs w:val="22"/>
          <w:lang w:val="en-US"/>
        </w:rPr>
      </w:pPr>
    </w:p>
    <w:p w14:paraId="0F3BBC6E" w14:textId="14279835" w:rsidR="00CD5F02" w:rsidRPr="00057A76" w:rsidRDefault="00CD5F02" w:rsidP="00326D39">
      <w:pPr>
        <w:pStyle w:val="ListParagraph"/>
        <w:numPr>
          <w:ilvl w:val="0"/>
          <w:numId w:val="23"/>
        </w:numPr>
        <w:spacing w:after="0"/>
        <w:jc w:val="both"/>
        <w:rPr>
          <w:rFonts w:ascii="Calibri" w:hAnsi="Calibri" w:cs="Calibri"/>
          <w:sz w:val="22"/>
          <w:szCs w:val="22"/>
          <w:lang w:val="en-US"/>
        </w:rPr>
      </w:pPr>
      <w:r w:rsidRPr="00057A76">
        <w:rPr>
          <w:rFonts w:ascii="Calibri" w:hAnsi="Calibri" w:cs="Calibri"/>
          <w:sz w:val="22"/>
          <w:szCs w:val="22"/>
          <w:lang w:val="en-US"/>
        </w:rPr>
        <w:t>Eligible Projects Include:</w:t>
      </w:r>
    </w:p>
    <w:p w14:paraId="223AE0E6" w14:textId="0537228D" w:rsidR="00CD5F02" w:rsidRPr="00057A76" w:rsidRDefault="00CD5F02" w:rsidP="00326D39">
      <w:pPr>
        <w:pStyle w:val="NoSpacing"/>
        <w:numPr>
          <w:ilvl w:val="0"/>
          <w:numId w:val="24"/>
        </w:numPr>
        <w:rPr>
          <w:rFonts w:ascii="Calibri" w:hAnsi="Calibri" w:cs="Calibri"/>
          <w:sz w:val="22"/>
          <w:szCs w:val="22"/>
          <w:lang w:val="en-US"/>
        </w:rPr>
      </w:pPr>
      <w:r w:rsidRPr="00057A76">
        <w:rPr>
          <w:rFonts w:ascii="Calibri" w:hAnsi="Calibri" w:cs="Calibri"/>
          <w:sz w:val="22"/>
          <w:szCs w:val="22"/>
          <w:lang w:val="en-US"/>
        </w:rPr>
        <w:t>Infrastructure and essential services improvements.</w:t>
      </w:r>
    </w:p>
    <w:p w14:paraId="4A522B1A" w14:textId="4680BF20" w:rsidR="00CD5F02" w:rsidRPr="00057A76" w:rsidRDefault="00255177" w:rsidP="00326D39">
      <w:pPr>
        <w:pStyle w:val="NoSpacing"/>
        <w:numPr>
          <w:ilvl w:val="0"/>
          <w:numId w:val="24"/>
        </w:numPr>
        <w:rPr>
          <w:rFonts w:ascii="Calibri" w:hAnsi="Calibri" w:cs="Calibri"/>
          <w:sz w:val="22"/>
          <w:szCs w:val="22"/>
          <w:lang w:val="en-US"/>
        </w:rPr>
      </w:pPr>
      <w:r w:rsidRPr="00057A76">
        <w:rPr>
          <w:rFonts w:ascii="Calibri" w:hAnsi="Calibri" w:cs="Calibri"/>
          <w:sz w:val="22"/>
          <w:szCs w:val="22"/>
          <w:lang w:val="en-US"/>
        </w:rPr>
        <w:t>C</w:t>
      </w:r>
      <w:r w:rsidR="00CD5F02" w:rsidRPr="00057A76">
        <w:rPr>
          <w:rFonts w:ascii="Calibri" w:hAnsi="Calibri" w:cs="Calibri"/>
          <w:sz w:val="22"/>
          <w:szCs w:val="22"/>
          <w:lang w:val="en-US"/>
        </w:rPr>
        <w:t>ultural and community connection initiatives.</w:t>
      </w:r>
    </w:p>
    <w:p w14:paraId="2E1EEEA8" w14:textId="77777777" w:rsidR="004A6ABE" w:rsidRPr="00057A76" w:rsidRDefault="00CD5F02" w:rsidP="00326D39">
      <w:pPr>
        <w:pStyle w:val="NoSpacing"/>
        <w:numPr>
          <w:ilvl w:val="0"/>
          <w:numId w:val="24"/>
        </w:numPr>
        <w:rPr>
          <w:rFonts w:ascii="Calibri" w:hAnsi="Calibri" w:cs="Calibri"/>
          <w:sz w:val="22"/>
          <w:szCs w:val="22"/>
          <w:lang w:val="en-US"/>
        </w:rPr>
      </w:pPr>
      <w:r w:rsidRPr="00057A76">
        <w:rPr>
          <w:rFonts w:ascii="Calibri" w:hAnsi="Calibri" w:cs="Calibri"/>
          <w:sz w:val="22"/>
          <w:szCs w:val="22"/>
          <w:lang w:val="en-US"/>
        </w:rPr>
        <w:t>Health, safety, and wellbeing programs.</w:t>
      </w:r>
    </w:p>
    <w:p w14:paraId="280A9E18" w14:textId="0CC64A59" w:rsidR="00CD5F02" w:rsidRPr="00057A76" w:rsidRDefault="00CD5F02" w:rsidP="00326D39">
      <w:pPr>
        <w:pStyle w:val="NoSpacing"/>
        <w:numPr>
          <w:ilvl w:val="0"/>
          <w:numId w:val="24"/>
        </w:numPr>
        <w:rPr>
          <w:rFonts w:ascii="Calibri" w:hAnsi="Calibri" w:cs="Calibri"/>
          <w:sz w:val="22"/>
          <w:szCs w:val="22"/>
          <w:lang w:val="en-US"/>
        </w:rPr>
      </w:pPr>
      <w:r w:rsidRPr="00057A76">
        <w:rPr>
          <w:rFonts w:ascii="Calibri" w:hAnsi="Calibri" w:cs="Calibri"/>
          <w:sz w:val="22"/>
          <w:szCs w:val="22"/>
          <w:lang w:val="en-US"/>
        </w:rPr>
        <w:t>Shared community facilities and resources.</w:t>
      </w:r>
    </w:p>
    <w:p w14:paraId="67B8C96F" w14:textId="77777777" w:rsidR="0012182A" w:rsidRPr="00057A76" w:rsidRDefault="0012182A" w:rsidP="0012182A">
      <w:pPr>
        <w:pStyle w:val="NoSpacing"/>
        <w:rPr>
          <w:rFonts w:ascii="Calibri" w:hAnsi="Calibri" w:cs="Calibri"/>
          <w:sz w:val="22"/>
          <w:szCs w:val="22"/>
          <w:lang w:val="en-US"/>
        </w:rPr>
      </w:pPr>
    </w:p>
    <w:p w14:paraId="71E846A5" w14:textId="7EFE597A" w:rsidR="00ED108F" w:rsidRPr="00057A76" w:rsidRDefault="0012182A" w:rsidP="0012182A">
      <w:pPr>
        <w:pStyle w:val="NoSpacing"/>
        <w:rPr>
          <w:rFonts w:ascii="Calibri" w:hAnsi="Calibri" w:cs="Calibri"/>
          <w:sz w:val="22"/>
          <w:szCs w:val="22"/>
        </w:rPr>
      </w:pPr>
      <w:r w:rsidRPr="00057A76">
        <w:rPr>
          <w:rFonts w:ascii="Calibri" w:hAnsi="Calibri" w:cs="Calibri"/>
          <w:sz w:val="22"/>
          <w:szCs w:val="22"/>
        </w:rPr>
        <w:t>PKUC Scholarships</w:t>
      </w:r>
      <w:r w:rsidR="00ED108F" w:rsidRPr="00057A76">
        <w:rPr>
          <w:rFonts w:ascii="Calibri" w:hAnsi="Calibri" w:cs="Calibri"/>
          <w:sz w:val="22"/>
          <w:szCs w:val="22"/>
        </w:rPr>
        <w:t>:</w:t>
      </w:r>
    </w:p>
    <w:p w14:paraId="2F2AC7C6" w14:textId="77777777" w:rsidR="007B1983" w:rsidRPr="00057A76" w:rsidRDefault="007B1983" w:rsidP="007B1983">
      <w:pPr>
        <w:pStyle w:val="ListParagraph"/>
        <w:numPr>
          <w:ilvl w:val="0"/>
          <w:numId w:val="19"/>
        </w:numPr>
        <w:spacing w:after="0"/>
        <w:jc w:val="both"/>
        <w:rPr>
          <w:rFonts w:ascii="Calibri" w:hAnsi="Calibri" w:cs="Calibri"/>
          <w:sz w:val="22"/>
          <w:szCs w:val="22"/>
        </w:rPr>
      </w:pPr>
      <w:r w:rsidRPr="00057A76">
        <w:rPr>
          <w:rFonts w:ascii="Calibri" w:hAnsi="Calibri" w:cs="Calibri"/>
          <w:sz w:val="22"/>
          <w:szCs w:val="22"/>
        </w:rPr>
        <w:t>Total Allocation: $100,000 (GST Inclusive)</w:t>
      </w:r>
    </w:p>
    <w:p w14:paraId="0242978B" w14:textId="173ECC5A" w:rsidR="007B1983" w:rsidRPr="00057A76" w:rsidRDefault="007B1983" w:rsidP="00550C50">
      <w:pPr>
        <w:pStyle w:val="NoSpacing"/>
        <w:rPr>
          <w:rFonts w:ascii="Calibri" w:hAnsi="Calibri" w:cs="Calibri"/>
          <w:sz w:val="22"/>
          <w:szCs w:val="22"/>
        </w:rPr>
      </w:pPr>
    </w:p>
    <w:p w14:paraId="75B1406D" w14:textId="77777777" w:rsidR="00550C50" w:rsidRPr="00057A76" w:rsidRDefault="00550C50" w:rsidP="00550C50">
      <w:pPr>
        <w:pStyle w:val="NoSpacing"/>
        <w:rPr>
          <w:rFonts w:ascii="Calibri" w:hAnsi="Calibri" w:cs="Calibri"/>
          <w:sz w:val="22"/>
          <w:szCs w:val="22"/>
        </w:rPr>
      </w:pPr>
      <w:r w:rsidRPr="00057A76">
        <w:rPr>
          <w:rFonts w:ascii="Calibri" w:hAnsi="Calibri" w:cs="Calibri"/>
          <w:sz w:val="22"/>
          <w:szCs w:val="22"/>
        </w:rPr>
        <w:t>Purpose: To provide scholarship funding through the PKUC Scholarship Program.</w:t>
      </w:r>
    </w:p>
    <w:p w14:paraId="626EF4A1" w14:textId="77777777" w:rsidR="00B51280" w:rsidRPr="00057A76" w:rsidRDefault="00B51280" w:rsidP="00550C50">
      <w:pPr>
        <w:pStyle w:val="NoSpacing"/>
        <w:rPr>
          <w:rFonts w:ascii="Calibri" w:hAnsi="Calibri" w:cs="Calibri"/>
          <w:sz w:val="22"/>
          <w:szCs w:val="22"/>
        </w:rPr>
      </w:pPr>
    </w:p>
    <w:p w14:paraId="7552D881" w14:textId="5434B75D" w:rsidR="00550C50" w:rsidRPr="00057A76" w:rsidRDefault="00550C50" w:rsidP="00550C50">
      <w:pPr>
        <w:pStyle w:val="NoSpacing"/>
        <w:rPr>
          <w:rFonts w:ascii="Calibri" w:hAnsi="Calibri" w:cs="Calibri"/>
          <w:sz w:val="22"/>
          <w:szCs w:val="22"/>
        </w:rPr>
      </w:pPr>
      <w:r w:rsidRPr="00057A76">
        <w:rPr>
          <w:rFonts w:ascii="Calibri" w:hAnsi="Calibri" w:cs="Calibri"/>
          <w:sz w:val="22"/>
          <w:szCs w:val="22"/>
        </w:rPr>
        <w:t>The allocation, assessment, approval and distribution of PKUC Scholarship funding will be administered in accordance with the applicable PKUC Terms and Conditions</w:t>
      </w:r>
      <w:r w:rsidRPr="00057A76">
        <w:rPr>
          <w:rFonts w:ascii="Calibri" w:hAnsi="Calibri" w:cs="Calibri"/>
          <w:b/>
          <w:bCs/>
          <w:sz w:val="22"/>
          <w:szCs w:val="22"/>
        </w:rPr>
        <w:t xml:space="preserve"> </w:t>
      </w:r>
      <w:r w:rsidRPr="00057A76">
        <w:rPr>
          <w:rFonts w:ascii="Calibri" w:hAnsi="Calibri" w:cs="Calibri"/>
          <w:sz w:val="22"/>
          <w:szCs w:val="22"/>
        </w:rPr>
        <w:t>and any associated scholarship guidelines</w:t>
      </w:r>
    </w:p>
    <w:p w14:paraId="2D0D077E" w14:textId="77777777" w:rsidR="0012182A" w:rsidRPr="00057A76" w:rsidRDefault="0012182A" w:rsidP="0012182A">
      <w:pPr>
        <w:pStyle w:val="NoSpacing"/>
        <w:rPr>
          <w:rFonts w:ascii="Calibri" w:hAnsi="Calibri" w:cs="Calibri"/>
          <w:sz w:val="22"/>
          <w:szCs w:val="22"/>
          <w:lang w:val="en-US"/>
        </w:rPr>
      </w:pPr>
    </w:p>
    <w:p w14:paraId="28F8E6DE" w14:textId="77777777" w:rsidR="00BF57BC" w:rsidRPr="00057A76" w:rsidRDefault="00BF57BC"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Grant Usage and Purpose</w:t>
      </w:r>
    </w:p>
    <w:p w14:paraId="1BEBA35B" w14:textId="57ADBF4F" w:rsidR="001C45E8" w:rsidRPr="00057A76" w:rsidRDefault="001C45E8" w:rsidP="000A4BAB">
      <w:pPr>
        <w:pStyle w:val="ListParagraph"/>
        <w:numPr>
          <w:ilvl w:val="0"/>
          <w:numId w:val="12"/>
        </w:numPr>
        <w:spacing w:after="0"/>
        <w:jc w:val="both"/>
        <w:rPr>
          <w:rFonts w:ascii="Calibri" w:hAnsi="Calibri" w:cs="Calibri"/>
          <w:sz w:val="22"/>
          <w:szCs w:val="22"/>
          <w:lang w:val="en-US"/>
        </w:rPr>
      </w:pPr>
      <w:r w:rsidRPr="00057A76">
        <w:rPr>
          <w:rFonts w:ascii="Calibri" w:hAnsi="Calibri" w:cs="Calibri"/>
          <w:sz w:val="22"/>
          <w:szCs w:val="22"/>
          <w:lang w:val="en-US"/>
        </w:rPr>
        <w:t>Grants must benefit communities in the Pilbara, Gascoyne, and Mid-West regions.</w:t>
      </w:r>
    </w:p>
    <w:p w14:paraId="49F090BC" w14:textId="77777777" w:rsidR="006F542E" w:rsidRPr="00057A76" w:rsidRDefault="00091A1C" w:rsidP="00091A1C">
      <w:pPr>
        <w:pStyle w:val="ListParagraph"/>
        <w:numPr>
          <w:ilvl w:val="0"/>
          <w:numId w:val="12"/>
        </w:numPr>
        <w:rPr>
          <w:rFonts w:ascii="Calibri" w:hAnsi="Calibri" w:cs="Calibri"/>
          <w:sz w:val="22"/>
          <w:szCs w:val="22"/>
        </w:rPr>
      </w:pPr>
      <w:r w:rsidRPr="00057A76">
        <w:rPr>
          <w:rFonts w:ascii="Calibri" w:hAnsi="Calibri" w:cs="Calibri"/>
          <w:sz w:val="22"/>
          <w:szCs w:val="22"/>
        </w:rPr>
        <w:t>PMMRAC will only make payments directly to approved contractors, suppliers, service providers, or vendors for goods and/or services associated with the approved project.</w:t>
      </w:r>
    </w:p>
    <w:p w14:paraId="73322895" w14:textId="77777777" w:rsidR="006F542E" w:rsidRPr="00057A76" w:rsidRDefault="00091A1C" w:rsidP="00091A1C">
      <w:pPr>
        <w:pStyle w:val="ListParagraph"/>
        <w:numPr>
          <w:ilvl w:val="0"/>
          <w:numId w:val="12"/>
        </w:numPr>
        <w:rPr>
          <w:rFonts w:ascii="Calibri" w:hAnsi="Calibri" w:cs="Calibri"/>
          <w:sz w:val="22"/>
          <w:szCs w:val="22"/>
        </w:rPr>
      </w:pPr>
      <w:r w:rsidRPr="00057A76">
        <w:rPr>
          <w:rFonts w:ascii="Calibri" w:hAnsi="Calibri" w:cs="Calibri"/>
          <w:sz w:val="22"/>
          <w:szCs w:val="22"/>
        </w:rPr>
        <w:t>Under no circumstances will grant funds be paid directly to an applicant, incorporated association, community organisation, Aboriginal corporation, Aboriginal community, or any individual.</w:t>
      </w:r>
    </w:p>
    <w:p w14:paraId="73709892" w14:textId="77777777" w:rsidR="006F542E" w:rsidRPr="00057A76" w:rsidRDefault="00091A1C" w:rsidP="00091A1C">
      <w:pPr>
        <w:pStyle w:val="ListParagraph"/>
        <w:numPr>
          <w:ilvl w:val="0"/>
          <w:numId w:val="12"/>
        </w:numPr>
        <w:rPr>
          <w:rFonts w:ascii="Calibri" w:hAnsi="Calibri" w:cs="Calibri"/>
          <w:sz w:val="22"/>
          <w:szCs w:val="22"/>
        </w:rPr>
      </w:pPr>
      <w:r w:rsidRPr="00057A76">
        <w:rPr>
          <w:rFonts w:ascii="Calibri" w:hAnsi="Calibri" w:cs="Calibri"/>
          <w:sz w:val="22"/>
          <w:szCs w:val="22"/>
        </w:rPr>
        <w:t>Applicants must provide valid quotations, invoices, or supplier details to enable PMMRAC to arrange payment directly to the contractor or supplier.</w:t>
      </w:r>
    </w:p>
    <w:p w14:paraId="5777CC91" w14:textId="64E91C23" w:rsidR="00091A1C" w:rsidRPr="00057A76" w:rsidRDefault="00091A1C" w:rsidP="006F542E">
      <w:pPr>
        <w:pStyle w:val="ListParagraph"/>
        <w:numPr>
          <w:ilvl w:val="0"/>
          <w:numId w:val="12"/>
        </w:numPr>
        <w:rPr>
          <w:rFonts w:ascii="Calibri" w:hAnsi="Calibri" w:cs="Calibri"/>
          <w:sz w:val="22"/>
          <w:szCs w:val="22"/>
        </w:rPr>
      </w:pPr>
      <w:r w:rsidRPr="00057A76">
        <w:rPr>
          <w:rFonts w:ascii="Calibri" w:hAnsi="Calibri" w:cs="Calibri"/>
          <w:sz w:val="22"/>
          <w:szCs w:val="22"/>
        </w:rPr>
        <w:lastRenderedPageBreak/>
        <w:t>PMMRAC does not provide cash grants, reimbursements, advances, or direct funding payments to applicants.</w:t>
      </w:r>
    </w:p>
    <w:p w14:paraId="27DEBC8B" w14:textId="7CC41CCB" w:rsidR="001C45E8" w:rsidRPr="00057A76" w:rsidRDefault="001C45E8" w:rsidP="000A4BAB">
      <w:pPr>
        <w:pStyle w:val="ListParagraph"/>
        <w:numPr>
          <w:ilvl w:val="0"/>
          <w:numId w:val="12"/>
        </w:numPr>
        <w:spacing w:after="0"/>
        <w:jc w:val="both"/>
        <w:rPr>
          <w:rFonts w:ascii="Calibri" w:hAnsi="Calibri" w:cs="Calibri"/>
          <w:sz w:val="22"/>
          <w:szCs w:val="22"/>
          <w:lang w:val="en-US"/>
        </w:rPr>
      </w:pPr>
      <w:r w:rsidRPr="00057A76">
        <w:rPr>
          <w:rFonts w:ascii="Calibri" w:hAnsi="Calibri" w:cs="Calibri"/>
          <w:sz w:val="22"/>
          <w:szCs w:val="22"/>
          <w:lang w:val="en-US"/>
        </w:rPr>
        <w:t>Applications must be fully completed and include sufficient justification and documentation.</w:t>
      </w:r>
    </w:p>
    <w:p w14:paraId="6BF81F89" w14:textId="77777777" w:rsidR="007D5102" w:rsidRPr="00057A76" w:rsidRDefault="007D5102" w:rsidP="007D5102">
      <w:pPr>
        <w:pStyle w:val="ListParagraph"/>
        <w:spacing w:after="0"/>
        <w:jc w:val="both"/>
        <w:rPr>
          <w:rFonts w:ascii="Calibri" w:hAnsi="Calibri" w:cs="Calibri"/>
          <w:sz w:val="22"/>
          <w:szCs w:val="22"/>
          <w:lang w:val="en-US"/>
        </w:rPr>
      </w:pPr>
    </w:p>
    <w:p w14:paraId="41BADFE2" w14:textId="40A87FA7" w:rsidR="00B74992" w:rsidRPr="00057A76" w:rsidRDefault="001C45E8" w:rsidP="007C6B45">
      <w:pPr>
        <w:rPr>
          <w:rFonts w:ascii="Calibri" w:eastAsiaTheme="majorEastAsia" w:hAnsi="Calibri" w:cs="Calibri"/>
          <w:color w:val="0F4761" w:themeColor="accent1" w:themeShade="BF"/>
          <w:sz w:val="22"/>
          <w:szCs w:val="22"/>
          <w:lang w:val="en-US"/>
        </w:rPr>
      </w:pPr>
      <w:r w:rsidRPr="00057A76">
        <w:rPr>
          <w:rFonts w:ascii="Calibri" w:hAnsi="Calibri" w:cs="Calibri"/>
          <w:sz w:val="22"/>
          <w:szCs w:val="22"/>
          <w:lang w:val="en-US"/>
        </w:rPr>
        <w:t xml:space="preserve">Once the $1,000,000 </w:t>
      </w:r>
      <w:r w:rsidR="00854106" w:rsidRPr="00057A76">
        <w:rPr>
          <w:rFonts w:ascii="Calibri" w:hAnsi="Calibri" w:cs="Calibri"/>
          <w:sz w:val="22"/>
          <w:szCs w:val="22"/>
        </w:rPr>
        <w:t xml:space="preserve">(GST Inclusive) </w:t>
      </w:r>
      <w:r w:rsidRPr="00057A76">
        <w:rPr>
          <w:rFonts w:ascii="Calibri" w:hAnsi="Calibri" w:cs="Calibri"/>
          <w:sz w:val="22"/>
          <w:szCs w:val="22"/>
          <w:lang w:val="en-US"/>
        </w:rPr>
        <w:t>funding pool is fully allocated, no further grants will be issued for that financial year.</w:t>
      </w:r>
    </w:p>
    <w:p w14:paraId="2D7EC0F9" w14:textId="626B196A" w:rsidR="00BF57BC" w:rsidRPr="00057A76" w:rsidRDefault="00BF57BC"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Program Objectives</w:t>
      </w:r>
    </w:p>
    <w:p w14:paraId="72BDE20E" w14:textId="33957313" w:rsidR="00BF57BC" w:rsidRPr="00057A76" w:rsidRDefault="00222C11" w:rsidP="00501E39">
      <w:pPr>
        <w:pStyle w:val="ListParagraph"/>
        <w:numPr>
          <w:ilvl w:val="0"/>
          <w:numId w:val="10"/>
        </w:numPr>
        <w:spacing w:after="0" w:line="240" w:lineRule="auto"/>
        <w:jc w:val="both"/>
        <w:rPr>
          <w:rFonts w:ascii="Calibri" w:hAnsi="Calibri" w:cs="Calibri"/>
          <w:sz w:val="22"/>
          <w:szCs w:val="22"/>
          <w:lang w:val="en-US"/>
        </w:rPr>
      </w:pPr>
      <w:r w:rsidRPr="00057A76">
        <w:rPr>
          <w:rFonts w:ascii="Calibri" w:hAnsi="Calibri" w:cs="Calibri"/>
          <w:sz w:val="22"/>
          <w:szCs w:val="22"/>
          <w:lang w:val="en-US"/>
        </w:rPr>
        <w:t>Build community</w:t>
      </w:r>
      <w:r w:rsidR="00BF57BC" w:rsidRPr="00057A76">
        <w:rPr>
          <w:rFonts w:ascii="Calibri" w:hAnsi="Calibri" w:cs="Calibri"/>
          <w:sz w:val="22"/>
          <w:szCs w:val="22"/>
          <w:lang w:val="en-US"/>
        </w:rPr>
        <w:t xml:space="preserve"> capacity to deliver services and activities.</w:t>
      </w:r>
    </w:p>
    <w:p w14:paraId="79961C82" w14:textId="6CA290AF" w:rsidR="00BF57BC" w:rsidRPr="00057A76" w:rsidRDefault="00BF57BC" w:rsidP="00501E39">
      <w:pPr>
        <w:pStyle w:val="ListParagraph"/>
        <w:numPr>
          <w:ilvl w:val="0"/>
          <w:numId w:val="10"/>
        </w:numPr>
        <w:spacing w:after="0" w:line="240" w:lineRule="auto"/>
        <w:jc w:val="both"/>
        <w:rPr>
          <w:rFonts w:ascii="Calibri" w:hAnsi="Calibri" w:cs="Calibri"/>
          <w:sz w:val="22"/>
          <w:szCs w:val="22"/>
          <w:lang w:val="en-US"/>
        </w:rPr>
      </w:pPr>
      <w:r w:rsidRPr="00057A76">
        <w:rPr>
          <w:rFonts w:ascii="Calibri" w:hAnsi="Calibri" w:cs="Calibri"/>
          <w:sz w:val="22"/>
          <w:szCs w:val="22"/>
          <w:lang w:val="en-US"/>
        </w:rPr>
        <w:t>Ensure that communities manage and control their community priorities.</w:t>
      </w:r>
    </w:p>
    <w:p w14:paraId="0ED096F3" w14:textId="3D11BD93" w:rsidR="00BF57BC" w:rsidRPr="00057A76" w:rsidRDefault="00BF57BC" w:rsidP="00501E39">
      <w:pPr>
        <w:pStyle w:val="ListParagraph"/>
        <w:numPr>
          <w:ilvl w:val="0"/>
          <w:numId w:val="10"/>
        </w:numPr>
        <w:spacing w:after="0" w:line="240" w:lineRule="auto"/>
        <w:jc w:val="both"/>
        <w:rPr>
          <w:rFonts w:ascii="Calibri" w:hAnsi="Calibri" w:cs="Calibri"/>
          <w:sz w:val="22"/>
          <w:szCs w:val="22"/>
          <w:lang w:val="en-US"/>
        </w:rPr>
      </w:pPr>
      <w:r w:rsidRPr="00057A76">
        <w:rPr>
          <w:rFonts w:ascii="Calibri" w:hAnsi="Calibri" w:cs="Calibri"/>
          <w:sz w:val="22"/>
          <w:szCs w:val="22"/>
          <w:lang w:val="en-US"/>
        </w:rPr>
        <w:t>Support projects that address environmental and community priorities.</w:t>
      </w:r>
    </w:p>
    <w:p w14:paraId="733B9528" w14:textId="77777777" w:rsidR="00BF57BC" w:rsidRPr="00057A76" w:rsidRDefault="00BF57BC"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What This Program Will Fund</w:t>
      </w:r>
    </w:p>
    <w:p w14:paraId="4FD6182A" w14:textId="28BFF406" w:rsidR="00BF57BC" w:rsidRPr="00057A76" w:rsidRDefault="00BF57BC" w:rsidP="00501E39">
      <w:pPr>
        <w:pStyle w:val="ListParagraph"/>
        <w:numPr>
          <w:ilvl w:val="0"/>
          <w:numId w:val="11"/>
        </w:numPr>
        <w:spacing w:after="0"/>
        <w:jc w:val="both"/>
        <w:rPr>
          <w:rFonts w:ascii="Calibri" w:hAnsi="Calibri" w:cs="Calibri"/>
          <w:sz w:val="22"/>
          <w:szCs w:val="22"/>
          <w:lang w:val="en-US"/>
        </w:rPr>
      </w:pPr>
      <w:r w:rsidRPr="00057A76">
        <w:rPr>
          <w:rFonts w:ascii="Calibri" w:hAnsi="Calibri" w:cs="Calibri"/>
          <w:sz w:val="22"/>
          <w:szCs w:val="22"/>
          <w:lang w:val="en-US"/>
        </w:rPr>
        <w:t xml:space="preserve">Community Projects: </w:t>
      </w:r>
      <w:r w:rsidR="00157233" w:rsidRPr="00057A76">
        <w:rPr>
          <w:rFonts w:ascii="Calibri" w:hAnsi="Calibri" w:cs="Calibri"/>
          <w:sz w:val="22"/>
          <w:szCs w:val="22"/>
          <w:lang w:val="en-US"/>
        </w:rPr>
        <w:t>Infrastructure, services, and activities that enhance living standards.</w:t>
      </w:r>
    </w:p>
    <w:p w14:paraId="6369EE2E" w14:textId="6430C494" w:rsidR="00BF57BC" w:rsidRPr="00057A76" w:rsidRDefault="00BF57BC" w:rsidP="00501E39">
      <w:pPr>
        <w:pStyle w:val="ListParagraph"/>
        <w:numPr>
          <w:ilvl w:val="0"/>
          <w:numId w:val="11"/>
        </w:numPr>
        <w:spacing w:after="0"/>
        <w:jc w:val="both"/>
        <w:rPr>
          <w:rFonts w:ascii="Calibri" w:hAnsi="Calibri" w:cs="Calibri"/>
          <w:sz w:val="22"/>
          <w:szCs w:val="22"/>
          <w:lang w:val="en-US"/>
        </w:rPr>
      </w:pPr>
      <w:r w:rsidRPr="00057A76">
        <w:rPr>
          <w:rFonts w:ascii="Calibri" w:hAnsi="Calibri" w:cs="Calibri"/>
          <w:sz w:val="22"/>
          <w:szCs w:val="22"/>
          <w:lang w:val="en-US"/>
        </w:rPr>
        <w:t xml:space="preserve">Scholarships: </w:t>
      </w:r>
      <w:r w:rsidR="00A60759" w:rsidRPr="00057A76">
        <w:rPr>
          <w:rFonts w:ascii="Calibri" w:hAnsi="Calibri" w:cs="Calibri"/>
          <w:sz w:val="22"/>
          <w:szCs w:val="22"/>
          <w:lang w:val="en-US"/>
        </w:rPr>
        <w:t>E</w:t>
      </w:r>
      <w:r w:rsidRPr="00057A76">
        <w:rPr>
          <w:rFonts w:ascii="Calibri" w:hAnsi="Calibri" w:cs="Calibri"/>
          <w:sz w:val="22"/>
          <w:szCs w:val="22"/>
          <w:lang w:val="en-US"/>
        </w:rPr>
        <w:t>ducational and training opportunities for</w:t>
      </w:r>
      <w:r w:rsidR="00157233" w:rsidRPr="00057A76">
        <w:rPr>
          <w:rFonts w:ascii="Calibri" w:hAnsi="Calibri" w:cs="Calibri"/>
          <w:sz w:val="22"/>
          <w:szCs w:val="22"/>
          <w:lang w:val="en-US"/>
        </w:rPr>
        <w:t xml:space="preserve"> PMMRAC</w:t>
      </w:r>
      <w:r w:rsidRPr="00057A76">
        <w:rPr>
          <w:rFonts w:ascii="Calibri" w:hAnsi="Calibri" w:cs="Calibri"/>
          <w:sz w:val="22"/>
          <w:szCs w:val="22"/>
          <w:lang w:val="en-US"/>
        </w:rPr>
        <w:t xml:space="preserve"> members</w:t>
      </w:r>
      <w:r w:rsidR="0DAD3E7C" w:rsidRPr="00057A76">
        <w:rPr>
          <w:rFonts w:ascii="Calibri" w:hAnsi="Calibri" w:cs="Calibri"/>
          <w:sz w:val="22"/>
          <w:szCs w:val="22"/>
          <w:lang w:val="en-US"/>
        </w:rPr>
        <w:t>.</w:t>
      </w:r>
    </w:p>
    <w:p w14:paraId="71E33C44" w14:textId="0C48DFCD" w:rsidR="00BF57BC" w:rsidRPr="00057A76" w:rsidRDefault="00BF57BC" w:rsidP="00501E39">
      <w:pPr>
        <w:pStyle w:val="ListParagraph"/>
        <w:numPr>
          <w:ilvl w:val="0"/>
          <w:numId w:val="11"/>
        </w:numPr>
        <w:spacing w:after="0"/>
        <w:jc w:val="both"/>
        <w:rPr>
          <w:rFonts w:ascii="Calibri" w:hAnsi="Calibri" w:cs="Calibri"/>
          <w:sz w:val="22"/>
          <w:szCs w:val="22"/>
          <w:lang w:val="en-US"/>
        </w:rPr>
      </w:pPr>
      <w:r w:rsidRPr="00057A76">
        <w:rPr>
          <w:rFonts w:ascii="Calibri" w:hAnsi="Calibri" w:cs="Calibri"/>
          <w:sz w:val="22"/>
          <w:szCs w:val="22"/>
          <w:lang w:val="en-US"/>
        </w:rPr>
        <w:t xml:space="preserve">Major Event Support: </w:t>
      </w:r>
      <w:r w:rsidR="00157233" w:rsidRPr="00057A76">
        <w:rPr>
          <w:rFonts w:ascii="Calibri" w:hAnsi="Calibri" w:cs="Calibri"/>
          <w:sz w:val="22"/>
          <w:szCs w:val="22"/>
          <w:lang w:val="en-US"/>
        </w:rPr>
        <w:t>Events promoting cohesion, cultural engagement, and regional development.</w:t>
      </w:r>
    </w:p>
    <w:p w14:paraId="480A64AC" w14:textId="5901836F" w:rsidR="003251F2" w:rsidRPr="00057A76" w:rsidRDefault="003251F2"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 xml:space="preserve">Grant Assessment </w:t>
      </w:r>
    </w:p>
    <w:p w14:paraId="521D486C" w14:textId="25E0BE42" w:rsidR="004A2542" w:rsidRPr="00057A76" w:rsidRDefault="003A71A3" w:rsidP="000A4BAB">
      <w:pPr>
        <w:pStyle w:val="Heading2"/>
        <w:rPr>
          <w:rFonts w:ascii="Calibri" w:eastAsiaTheme="minorHAnsi" w:hAnsi="Calibri" w:cs="Calibri"/>
          <w:color w:val="auto"/>
          <w:sz w:val="22"/>
          <w:szCs w:val="22"/>
          <w:lang w:val="en-US"/>
        </w:rPr>
      </w:pPr>
      <w:r w:rsidRPr="00057A76">
        <w:rPr>
          <w:rFonts w:ascii="Calibri" w:eastAsiaTheme="minorHAnsi" w:hAnsi="Calibri" w:cs="Calibri"/>
          <w:color w:val="auto"/>
          <w:sz w:val="22"/>
          <w:szCs w:val="22"/>
          <w:lang w:val="en-US"/>
        </w:rPr>
        <w:t>PMMRAC</w:t>
      </w:r>
      <w:r w:rsidR="004A2542" w:rsidRPr="00057A76">
        <w:rPr>
          <w:rFonts w:ascii="Calibri" w:eastAsiaTheme="minorHAnsi" w:hAnsi="Calibri" w:cs="Calibri"/>
          <w:color w:val="auto"/>
          <w:sz w:val="22"/>
          <w:szCs w:val="22"/>
          <w:lang w:val="en-US"/>
        </w:rPr>
        <w:t xml:space="preserve"> will thorough</w:t>
      </w:r>
      <w:r w:rsidRPr="00057A76">
        <w:rPr>
          <w:rFonts w:ascii="Calibri" w:eastAsiaTheme="minorHAnsi" w:hAnsi="Calibri" w:cs="Calibri"/>
          <w:color w:val="auto"/>
          <w:sz w:val="22"/>
          <w:szCs w:val="22"/>
          <w:lang w:val="en-US"/>
        </w:rPr>
        <w:t>ly</w:t>
      </w:r>
      <w:r w:rsidR="004A2542" w:rsidRPr="00057A76">
        <w:rPr>
          <w:rFonts w:ascii="Calibri" w:eastAsiaTheme="minorHAnsi" w:hAnsi="Calibri" w:cs="Calibri"/>
          <w:color w:val="auto"/>
          <w:sz w:val="22"/>
          <w:szCs w:val="22"/>
          <w:lang w:val="en-US"/>
        </w:rPr>
        <w:t xml:space="preserve"> assess</w:t>
      </w:r>
      <w:r w:rsidRPr="00057A76">
        <w:rPr>
          <w:rFonts w:ascii="Calibri" w:eastAsiaTheme="minorHAnsi" w:hAnsi="Calibri" w:cs="Calibri"/>
          <w:color w:val="auto"/>
          <w:sz w:val="22"/>
          <w:szCs w:val="22"/>
          <w:lang w:val="en-US"/>
        </w:rPr>
        <w:t xml:space="preserve"> </w:t>
      </w:r>
      <w:r w:rsidR="004A2542" w:rsidRPr="00057A76">
        <w:rPr>
          <w:rFonts w:ascii="Calibri" w:eastAsiaTheme="minorHAnsi" w:hAnsi="Calibri" w:cs="Calibri"/>
          <w:color w:val="auto"/>
          <w:sz w:val="22"/>
          <w:szCs w:val="22"/>
          <w:lang w:val="en-US"/>
        </w:rPr>
        <w:t>e</w:t>
      </w:r>
      <w:r w:rsidRPr="00057A76">
        <w:rPr>
          <w:rFonts w:ascii="Calibri" w:eastAsiaTheme="minorHAnsi" w:hAnsi="Calibri" w:cs="Calibri"/>
          <w:color w:val="auto"/>
          <w:sz w:val="22"/>
          <w:szCs w:val="22"/>
          <w:lang w:val="en-US"/>
        </w:rPr>
        <w:t>ach</w:t>
      </w:r>
      <w:r w:rsidR="004A2542" w:rsidRPr="00057A76">
        <w:rPr>
          <w:rFonts w:ascii="Calibri" w:eastAsiaTheme="minorHAnsi" w:hAnsi="Calibri" w:cs="Calibri"/>
          <w:color w:val="auto"/>
          <w:sz w:val="22"/>
          <w:szCs w:val="22"/>
          <w:lang w:val="en-US"/>
        </w:rPr>
        <w:t xml:space="preserve"> </w:t>
      </w:r>
      <w:r w:rsidRPr="00057A76">
        <w:rPr>
          <w:rFonts w:ascii="Calibri" w:eastAsiaTheme="minorHAnsi" w:hAnsi="Calibri" w:cs="Calibri"/>
          <w:color w:val="auto"/>
          <w:sz w:val="22"/>
          <w:szCs w:val="22"/>
          <w:lang w:val="en-US"/>
        </w:rPr>
        <w:t>application</w:t>
      </w:r>
      <w:r w:rsidR="004A2542" w:rsidRPr="00057A76">
        <w:rPr>
          <w:rFonts w:ascii="Calibri" w:eastAsiaTheme="minorHAnsi" w:hAnsi="Calibri" w:cs="Calibri"/>
          <w:color w:val="auto"/>
          <w:sz w:val="22"/>
          <w:szCs w:val="22"/>
          <w:lang w:val="en-US"/>
        </w:rPr>
        <w:t xml:space="preserve"> to ensure it meets the eligibility criteria and aligns with the objectives of the Community </w:t>
      </w:r>
      <w:r w:rsidR="000B497F" w:rsidRPr="00057A76">
        <w:rPr>
          <w:rFonts w:ascii="Calibri" w:eastAsiaTheme="minorHAnsi" w:hAnsi="Calibri" w:cs="Calibri"/>
          <w:color w:val="auto"/>
          <w:sz w:val="22"/>
          <w:szCs w:val="22"/>
          <w:lang w:val="en-US"/>
        </w:rPr>
        <w:t xml:space="preserve">Project </w:t>
      </w:r>
      <w:r w:rsidR="004A2542" w:rsidRPr="00057A76">
        <w:rPr>
          <w:rFonts w:ascii="Calibri" w:eastAsiaTheme="minorHAnsi" w:hAnsi="Calibri" w:cs="Calibri"/>
          <w:color w:val="auto"/>
          <w:sz w:val="22"/>
          <w:szCs w:val="22"/>
          <w:lang w:val="en-US"/>
        </w:rPr>
        <w:t xml:space="preserve">Grants </w:t>
      </w:r>
      <w:r w:rsidR="000B497F" w:rsidRPr="00057A76">
        <w:rPr>
          <w:rFonts w:ascii="Calibri" w:eastAsiaTheme="minorHAnsi" w:hAnsi="Calibri" w:cs="Calibri"/>
          <w:color w:val="auto"/>
          <w:sz w:val="22"/>
          <w:szCs w:val="22"/>
          <w:lang w:val="en-US"/>
        </w:rPr>
        <w:t>Funding program</w:t>
      </w:r>
      <w:r w:rsidR="004A2542" w:rsidRPr="00057A76">
        <w:rPr>
          <w:rFonts w:ascii="Calibri" w:eastAsiaTheme="minorHAnsi" w:hAnsi="Calibri" w:cs="Calibri"/>
          <w:color w:val="auto"/>
          <w:sz w:val="22"/>
          <w:szCs w:val="22"/>
          <w:lang w:val="en-US"/>
        </w:rPr>
        <w:t xml:space="preserve">. </w:t>
      </w:r>
      <w:r w:rsidRPr="00057A76">
        <w:rPr>
          <w:rFonts w:ascii="Calibri" w:eastAsiaTheme="minorHAnsi" w:hAnsi="Calibri" w:cs="Calibri"/>
          <w:color w:val="auto"/>
          <w:sz w:val="22"/>
          <w:szCs w:val="22"/>
          <w:lang w:val="en-US"/>
        </w:rPr>
        <w:t>After</w:t>
      </w:r>
      <w:r w:rsidR="004A2542" w:rsidRPr="00057A76">
        <w:rPr>
          <w:rFonts w:ascii="Calibri" w:eastAsiaTheme="minorHAnsi" w:hAnsi="Calibri" w:cs="Calibri"/>
          <w:color w:val="auto"/>
          <w:sz w:val="22"/>
          <w:szCs w:val="22"/>
          <w:lang w:val="en-US"/>
        </w:rPr>
        <w:t xml:space="preserve"> this review, qualified applications will be presented to the Board of Directors for final approval, ensuring </w:t>
      </w:r>
      <w:r w:rsidRPr="00057A76">
        <w:rPr>
          <w:rFonts w:ascii="Calibri" w:eastAsiaTheme="minorHAnsi" w:hAnsi="Calibri" w:cs="Calibri"/>
          <w:color w:val="auto"/>
          <w:sz w:val="22"/>
          <w:szCs w:val="22"/>
          <w:lang w:val="en-US"/>
        </w:rPr>
        <w:t xml:space="preserve">that </w:t>
      </w:r>
      <w:r w:rsidR="004A2542" w:rsidRPr="00057A76">
        <w:rPr>
          <w:rFonts w:ascii="Calibri" w:eastAsiaTheme="minorHAnsi" w:hAnsi="Calibri" w:cs="Calibri"/>
          <w:color w:val="auto"/>
          <w:sz w:val="22"/>
          <w:szCs w:val="22"/>
          <w:lang w:val="en-US"/>
        </w:rPr>
        <w:t>all awarded</w:t>
      </w:r>
      <w:r w:rsidRPr="00057A76">
        <w:rPr>
          <w:rFonts w:ascii="Calibri" w:eastAsiaTheme="minorHAnsi" w:hAnsi="Calibri" w:cs="Calibri"/>
          <w:color w:val="auto"/>
          <w:sz w:val="22"/>
          <w:szCs w:val="22"/>
          <w:lang w:val="en-US"/>
        </w:rPr>
        <w:t xml:space="preserve"> grants</w:t>
      </w:r>
      <w:r w:rsidR="004A2542" w:rsidRPr="00057A76">
        <w:rPr>
          <w:rFonts w:ascii="Calibri" w:eastAsiaTheme="minorHAnsi" w:hAnsi="Calibri" w:cs="Calibri"/>
          <w:color w:val="auto"/>
          <w:sz w:val="22"/>
          <w:szCs w:val="22"/>
          <w:lang w:val="en-US"/>
        </w:rPr>
        <w:t xml:space="preserve"> reflect PMMRAC’s commitment to supporting community-driven initiatives within the designated regions.</w:t>
      </w:r>
    </w:p>
    <w:p w14:paraId="358BE993" w14:textId="67A8CF15" w:rsidR="00BF57BC" w:rsidRPr="00057A76" w:rsidRDefault="00BF57BC"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Acquittal</w:t>
      </w:r>
    </w:p>
    <w:p w14:paraId="538C8365" w14:textId="7DCB1480" w:rsidR="00BF57BC" w:rsidRPr="00057A76" w:rsidRDefault="00BF57BC" w:rsidP="000A4BAB">
      <w:pPr>
        <w:rPr>
          <w:rFonts w:ascii="Calibri" w:hAnsi="Calibri" w:cs="Calibri"/>
          <w:sz w:val="22"/>
          <w:szCs w:val="22"/>
          <w:lang w:val="en-US"/>
        </w:rPr>
      </w:pPr>
      <w:r w:rsidRPr="00057A76">
        <w:rPr>
          <w:rFonts w:ascii="Calibri" w:hAnsi="Calibri" w:cs="Calibri"/>
          <w:sz w:val="22"/>
          <w:szCs w:val="22"/>
          <w:lang w:val="en-US"/>
        </w:rPr>
        <w:t xml:space="preserve">The applicant </w:t>
      </w:r>
      <w:r w:rsidR="000624DE" w:rsidRPr="00057A76">
        <w:rPr>
          <w:rFonts w:ascii="Calibri" w:hAnsi="Calibri" w:cs="Calibri"/>
          <w:sz w:val="22"/>
          <w:szCs w:val="22"/>
          <w:lang w:val="en-US"/>
        </w:rPr>
        <w:t>mu</w:t>
      </w:r>
      <w:r w:rsidRPr="00057A76">
        <w:rPr>
          <w:rFonts w:ascii="Calibri" w:hAnsi="Calibri" w:cs="Calibri"/>
          <w:sz w:val="22"/>
          <w:szCs w:val="22"/>
          <w:lang w:val="en-US"/>
        </w:rPr>
        <w:t>s</w:t>
      </w:r>
      <w:r w:rsidR="000624DE" w:rsidRPr="00057A76">
        <w:rPr>
          <w:rFonts w:ascii="Calibri" w:hAnsi="Calibri" w:cs="Calibri"/>
          <w:sz w:val="22"/>
          <w:szCs w:val="22"/>
          <w:lang w:val="en-US"/>
        </w:rPr>
        <w:t>t</w:t>
      </w:r>
      <w:r w:rsidRPr="00057A76">
        <w:rPr>
          <w:rFonts w:ascii="Calibri" w:hAnsi="Calibri" w:cs="Calibri"/>
          <w:sz w:val="22"/>
          <w:szCs w:val="22"/>
          <w:lang w:val="en-US"/>
        </w:rPr>
        <w:t xml:space="preserve"> provid</w:t>
      </w:r>
      <w:r w:rsidR="000624DE" w:rsidRPr="00057A76">
        <w:rPr>
          <w:rFonts w:ascii="Calibri" w:hAnsi="Calibri" w:cs="Calibri"/>
          <w:sz w:val="22"/>
          <w:szCs w:val="22"/>
          <w:lang w:val="en-US"/>
        </w:rPr>
        <w:t>e</w:t>
      </w:r>
      <w:r w:rsidRPr="00057A76">
        <w:rPr>
          <w:rFonts w:ascii="Calibri" w:hAnsi="Calibri" w:cs="Calibri"/>
          <w:sz w:val="22"/>
          <w:szCs w:val="22"/>
          <w:lang w:val="en-US"/>
        </w:rPr>
        <w:t xml:space="preserve"> all requested documentation to PMMRAC within the specified timeframe. PMMRAC will review the documentation to ensure funding has been spent on items specified in the initial application.</w:t>
      </w:r>
    </w:p>
    <w:p w14:paraId="50998F1C" w14:textId="1207802F" w:rsidR="00BF57BC" w:rsidRPr="00057A76" w:rsidRDefault="00BF57BC" w:rsidP="000A4BAB">
      <w:pPr>
        <w:rPr>
          <w:rFonts w:ascii="Calibri" w:hAnsi="Calibri" w:cs="Calibri"/>
          <w:sz w:val="22"/>
          <w:szCs w:val="22"/>
          <w:lang w:val="en-US"/>
        </w:rPr>
      </w:pPr>
      <w:r w:rsidRPr="00057A76">
        <w:rPr>
          <w:rFonts w:ascii="Calibri" w:hAnsi="Calibri" w:cs="Calibri"/>
          <w:sz w:val="22"/>
          <w:szCs w:val="22"/>
          <w:lang w:val="en-US"/>
        </w:rPr>
        <w:t xml:space="preserve">Any receipts </w:t>
      </w:r>
      <w:r w:rsidR="000624DE" w:rsidRPr="00057A76">
        <w:rPr>
          <w:rFonts w:ascii="Calibri" w:hAnsi="Calibri" w:cs="Calibri"/>
          <w:sz w:val="22"/>
          <w:szCs w:val="22"/>
          <w:lang w:val="en-US"/>
        </w:rPr>
        <w:t>u</w:t>
      </w:r>
      <w:r w:rsidRPr="00057A76">
        <w:rPr>
          <w:rFonts w:ascii="Calibri" w:hAnsi="Calibri" w:cs="Calibri"/>
          <w:sz w:val="22"/>
          <w:szCs w:val="22"/>
          <w:lang w:val="en-US"/>
        </w:rPr>
        <w:t>nrelated to the approved project will result in the applicant being invoiced for the amount. The applicant will be solely responsible for repaying PMMRAC. Any fraudulent activity will result in future applications from the community being denied.</w:t>
      </w:r>
    </w:p>
    <w:p w14:paraId="2E1401B6" w14:textId="77777777" w:rsidR="00BF57BC" w:rsidRPr="00057A76" w:rsidRDefault="00BF57BC" w:rsidP="00B31FF3">
      <w:pPr>
        <w:jc w:val="both"/>
        <w:rPr>
          <w:rFonts w:ascii="Calibri" w:hAnsi="Calibri" w:cs="Calibri"/>
          <w:sz w:val="22"/>
          <w:szCs w:val="22"/>
          <w:lang w:val="en-US"/>
        </w:rPr>
      </w:pPr>
      <w:r w:rsidRPr="00057A76">
        <w:rPr>
          <w:rFonts w:ascii="Calibri" w:hAnsi="Calibri" w:cs="Calibri"/>
          <w:sz w:val="22"/>
          <w:szCs w:val="22"/>
          <w:lang w:val="en-US"/>
        </w:rPr>
        <w:t>PMMRAC will issue a letter to the applicant advising the outcome of the acquittal within 90 days of the project ending, subject to the timely submission of all required documentation.</w:t>
      </w:r>
    </w:p>
    <w:p w14:paraId="5092631B" w14:textId="77777777" w:rsidR="00BF57BC" w:rsidRPr="00057A76" w:rsidRDefault="00BF57BC" w:rsidP="00B31FF3">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Evaluation</w:t>
      </w:r>
    </w:p>
    <w:p w14:paraId="3B84A64D" w14:textId="778D8EE5" w:rsidR="00B37DCE" w:rsidRPr="00057A76" w:rsidRDefault="00BF57BC" w:rsidP="003761C2">
      <w:pPr>
        <w:jc w:val="both"/>
        <w:rPr>
          <w:rFonts w:ascii="Calibri" w:hAnsi="Calibri" w:cs="Calibri"/>
          <w:sz w:val="22"/>
          <w:szCs w:val="22"/>
          <w:lang w:val="en-US"/>
        </w:rPr>
      </w:pPr>
      <w:r w:rsidRPr="00057A76">
        <w:rPr>
          <w:rFonts w:ascii="Calibri" w:hAnsi="Calibri" w:cs="Calibri"/>
          <w:sz w:val="22"/>
          <w:szCs w:val="22"/>
          <w:lang w:val="en-US"/>
        </w:rPr>
        <w:t>Written correspondence indicating the outcome benefits from the PMMRAC Community Project Grant Funding</w:t>
      </w:r>
      <w:r w:rsidR="009D46B1" w:rsidRPr="00057A76">
        <w:rPr>
          <w:rFonts w:ascii="Calibri" w:hAnsi="Calibri" w:cs="Calibri"/>
          <w:sz w:val="22"/>
          <w:szCs w:val="22"/>
          <w:lang w:val="en-US"/>
        </w:rPr>
        <w:t xml:space="preserve"> must be sent to PMMRAC within 30 days of acquiring the funds</w:t>
      </w:r>
      <w:r w:rsidRPr="00057A76">
        <w:rPr>
          <w:rFonts w:ascii="Calibri" w:hAnsi="Calibri" w:cs="Calibri"/>
          <w:sz w:val="22"/>
          <w:szCs w:val="22"/>
          <w:lang w:val="en-US"/>
        </w:rPr>
        <w:t>.</w:t>
      </w:r>
    </w:p>
    <w:p w14:paraId="3C4E2A7D" w14:textId="590C5A1E" w:rsidR="00C063FF" w:rsidRPr="00057A76" w:rsidRDefault="00C063FF" w:rsidP="00C063FF">
      <w:pPr>
        <w:pStyle w:val="Heading2"/>
        <w:jc w:val="both"/>
        <w:rPr>
          <w:rFonts w:ascii="Calibri" w:hAnsi="Calibri" w:cs="Calibri"/>
          <w:color w:val="000000" w:themeColor="text1"/>
          <w:sz w:val="28"/>
          <w:szCs w:val="28"/>
          <w:lang w:val="en-US"/>
        </w:rPr>
      </w:pPr>
      <w:r w:rsidRPr="00057A76">
        <w:rPr>
          <w:rFonts w:ascii="Calibri" w:hAnsi="Calibri" w:cs="Calibri"/>
          <w:color w:val="000000" w:themeColor="text1"/>
          <w:sz w:val="28"/>
          <w:szCs w:val="28"/>
          <w:lang w:val="en-US"/>
        </w:rPr>
        <w:t>Implementation and Oversight</w:t>
      </w:r>
    </w:p>
    <w:p w14:paraId="24093471" w14:textId="0E6C0BFB" w:rsidR="00980318" w:rsidRPr="00057A76" w:rsidRDefault="00C063FF" w:rsidP="007C6B45">
      <w:pPr>
        <w:jc w:val="both"/>
        <w:rPr>
          <w:rFonts w:ascii="Calibri" w:hAnsi="Calibri" w:cs="Calibri"/>
          <w:sz w:val="22"/>
          <w:szCs w:val="22"/>
          <w:lang w:val="en-US"/>
        </w:rPr>
      </w:pPr>
      <w:r w:rsidRPr="00057A76">
        <w:rPr>
          <w:rFonts w:ascii="Calibri" w:hAnsi="Calibri" w:cs="Calibri"/>
          <w:sz w:val="22"/>
          <w:szCs w:val="22"/>
          <w:lang w:val="en-US"/>
        </w:rPr>
        <w:t xml:space="preserve">The Chief Executive Officer is authorised to oversee implementation and ensure applicants are informed of funding categories and limitations. All </w:t>
      </w:r>
      <w:r w:rsidR="00A011D1" w:rsidRPr="00057A76">
        <w:rPr>
          <w:rFonts w:ascii="Calibri" w:hAnsi="Calibri" w:cs="Calibri"/>
          <w:sz w:val="22"/>
          <w:szCs w:val="22"/>
          <w:lang w:val="en-US"/>
        </w:rPr>
        <w:t>approvals</w:t>
      </w:r>
      <w:r w:rsidRPr="00057A76">
        <w:rPr>
          <w:rFonts w:ascii="Calibri" w:hAnsi="Calibri" w:cs="Calibri"/>
          <w:sz w:val="22"/>
          <w:szCs w:val="22"/>
          <w:lang w:val="en-US"/>
        </w:rPr>
        <w:t xml:space="preserve"> are subject to PMMRAC’s grant assessment process and compliance with governance and reporting requirements.</w:t>
      </w:r>
    </w:p>
    <w:sectPr w:rsidR="00980318" w:rsidRPr="00057A76" w:rsidSect="00430718">
      <w:headerReference w:type="default" r:id="rId12"/>
      <w:footerReference w:type="default" r:id="rId13"/>
      <w:pgSz w:w="11906" w:h="16838"/>
      <w:pgMar w:top="720" w:right="720" w:bottom="720" w:left="720" w:header="709" w:footer="10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57276" w14:textId="77777777" w:rsidR="005F255A" w:rsidRDefault="005F255A" w:rsidP="00BF57BC">
      <w:pPr>
        <w:spacing w:after="0" w:line="240" w:lineRule="auto"/>
      </w:pPr>
      <w:r>
        <w:separator/>
      </w:r>
    </w:p>
  </w:endnote>
  <w:endnote w:type="continuationSeparator" w:id="0">
    <w:p w14:paraId="2B26FFC0" w14:textId="77777777" w:rsidR="005F255A" w:rsidRDefault="005F255A" w:rsidP="00BF57BC">
      <w:pPr>
        <w:spacing w:after="0" w:line="240" w:lineRule="auto"/>
      </w:pPr>
      <w:r>
        <w:continuationSeparator/>
      </w:r>
    </w:p>
  </w:endnote>
  <w:endnote w:type="continuationNotice" w:id="1">
    <w:p w14:paraId="13BD6C88" w14:textId="77777777" w:rsidR="005F255A" w:rsidRDefault="005F2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1A68" w14:textId="23602320" w:rsidR="00731220" w:rsidRDefault="00731220" w:rsidP="00BF57BC">
    <w:pPr>
      <w:pStyle w:val="Footer"/>
      <w:spacing w:before="40"/>
      <w:rPr>
        <w:rFonts w:cstheme="minorHAnsi"/>
        <w:sz w:val="18"/>
        <w:szCs w:val="18"/>
      </w:rPr>
    </w:pPr>
  </w:p>
  <w:p w14:paraId="39980A3B" w14:textId="3A303C18" w:rsidR="00731220" w:rsidRDefault="00AA5003" w:rsidP="00BF57BC">
    <w:pPr>
      <w:pStyle w:val="Footer"/>
      <w:spacing w:before="40"/>
      <w:rPr>
        <w:rFonts w:cstheme="minorHAnsi"/>
        <w:sz w:val="18"/>
        <w:szCs w:val="18"/>
      </w:rPr>
    </w:pPr>
    <w:r>
      <w:rPr>
        <w:rFonts w:ascii="Arial" w:hAnsi="Arial"/>
        <w:noProof/>
        <w:sz w:val="16"/>
        <w:lang w:eastAsia="en-AU"/>
      </w:rPr>
      <w:drawing>
        <wp:anchor distT="0" distB="0" distL="114300" distR="114300" simplePos="0" relativeHeight="251658245" behindDoc="1" locked="0" layoutInCell="1" allowOverlap="1" wp14:anchorId="384EC4B5" wp14:editId="019C1CA3">
          <wp:simplePos x="0" y="0"/>
          <wp:positionH relativeFrom="column">
            <wp:posOffset>-701040</wp:posOffset>
          </wp:positionH>
          <wp:positionV relativeFrom="page">
            <wp:posOffset>10050780</wp:posOffset>
          </wp:positionV>
          <wp:extent cx="8404431" cy="251460"/>
          <wp:effectExtent l="0" t="0" r="0" b="0"/>
          <wp:wrapNone/>
          <wp:docPr id="1697559378" name="Picture 1697559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ave corporate yellow flat.png"/>
                  <pic:cNvPicPr/>
                </pic:nvPicPr>
                <pic:blipFill>
                  <a:blip r:embed="rId1">
                    <a:extLst>
                      <a:ext uri="{28A0092B-C50C-407E-A947-70E740481C1C}">
                        <a14:useLocalDpi xmlns:a14="http://schemas.microsoft.com/office/drawing/2010/main" val="0"/>
                      </a:ext>
                    </a:extLst>
                  </a:blip>
                  <a:stretch>
                    <a:fillRect/>
                  </a:stretch>
                </pic:blipFill>
                <pic:spPr>
                  <a:xfrm>
                    <a:off x="0" y="0"/>
                    <a:ext cx="8410349" cy="251637"/>
                  </a:xfrm>
                  <a:prstGeom prst="rect">
                    <a:avLst/>
                  </a:prstGeom>
                </pic:spPr>
              </pic:pic>
            </a:graphicData>
          </a:graphic>
          <wp14:sizeRelH relativeFrom="margin">
            <wp14:pctWidth>0</wp14:pctWidth>
          </wp14:sizeRelH>
          <wp14:sizeRelV relativeFrom="margin">
            <wp14:pctHeight>0</wp14:pctHeight>
          </wp14:sizeRelV>
        </wp:anchor>
      </w:drawing>
    </w:r>
  </w:p>
  <w:p w14:paraId="18CD5C6B" w14:textId="77777777" w:rsidR="00731220" w:rsidRDefault="00731220" w:rsidP="00BF57BC">
    <w:pPr>
      <w:pStyle w:val="Footer"/>
      <w:spacing w:before="40"/>
      <w:rPr>
        <w:rFonts w:cstheme="minorHAnsi"/>
        <w:sz w:val="18"/>
        <w:szCs w:val="18"/>
      </w:rPr>
    </w:pPr>
  </w:p>
  <w:p w14:paraId="195F2654" w14:textId="234E805E" w:rsidR="00731220" w:rsidRPr="008A0F19" w:rsidRDefault="008A0F19" w:rsidP="00BF57BC">
    <w:pPr>
      <w:pStyle w:val="Footer"/>
      <w:spacing w:before="40"/>
      <w:rPr>
        <w:rFonts w:ascii="Calibri" w:hAnsi="Calibri" w:cs="Calibri"/>
        <w:sz w:val="18"/>
        <w:szCs w:val="18"/>
      </w:rPr>
    </w:pPr>
    <w:r w:rsidRPr="008A0F19">
      <w:rPr>
        <w:rFonts w:ascii="Calibri" w:hAnsi="Calibri" w:cs="Calibri"/>
        <w:sz w:val="18"/>
        <w:szCs w:val="18"/>
      </w:rPr>
      <w:t xml:space="preserve">Version </w:t>
    </w:r>
    <w:r w:rsidR="00AA5003">
      <w:rPr>
        <w:rFonts w:ascii="Calibri" w:hAnsi="Calibri" w:cs="Calibri"/>
        <w:sz w:val="18"/>
        <w:szCs w:val="18"/>
      </w:rPr>
      <w:t>6</w:t>
    </w:r>
    <w:r w:rsidR="00731220" w:rsidRPr="008A0F19">
      <w:rPr>
        <w:rFonts w:ascii="Calibri" w:hAnsi="Calibri" w:cs="Calibri"/>
        <w:sz w:val="18"/>
        <w:szCs w:val="18"/>
      </w:rPr>
      <w:ptab w:relativeTo="margin" w:alignment="right" w:leader="none"/>
    </w:r>
    <w:r w:rsidR="00731220" w:rsidRPr="008A0F19">
      <w:rPr>
        <w:rFonts w:ascii="Calibri" w:hAnsi="Calibri" w:cs="Calibri"/>
        <w:sz w:val="18"/>
        <w:szCs w:val="18"/>
      </w:rPr>
      <w:t xml:space="preserve">Page </w:t>
    </w:r>
    <w:r w:rsidR="00731220" w:rsidRPr="008A0F19">
      <w:rPr>
        <w:rFonts w:ascii="Calibri" w:hAnsi="Calibri" w:cs="Calibri"/>
        <w:sz w:val="18"/>
        <w:szCs w:val="18"/>
      </w:rPr>
      <w:fldChar w:fldCharType="begin"/>
    </w:r>
    <w:r w:rsidR="00731220" w:rsidRPr="008A0F19">
      <w:rPr>
        <w:rFonts w:ascii="Calibri" w:hAnsi="Calibri" w:cs="Calibri"/>
        <w:sz w:val="18"/>
        <w:szCs w:val="18"/>
      </w:rPr>
      <w:instrText xml:space="preserve"> PAGE   \* MERGEFORMAT </w:instrText>
    </w:r>
    <w:r w:rsidR="00731220" w:rsidRPr="008A0F19">
      <w:rPr>
        <w:rFonts w:ascii="Calibri" w:hAnsi="Calibri" w:cs="Calibri"/>
        <w:sz w:val="18"/>
        <w:szCs w:val="18"/>
      </w:rPr>
      <w:fldChar w:fldCharType="separate"/>
    </w:r>
    <w:r w:rsidR="00731220" w:rsidRPr="008A0F19">
      <w:rPr>
        <w:rFonts w:ascii="Calibri" w:hAnsi="Calibri" w:cs="Calibri"/>
        <w:noProof/>
        <w:sz w:val="18"/>
        <w:szCs w:val="18"/>
      </w:rPr>
      <w:t>1</w:t>
    </w:r>
    <w:r w:rsidR="00731220" w:rsidRPr="008A0F19">
      <w:rPr>
        <w:rFonts w:ascii="Calibri" w:hAnsi="Calibri" w:cs="Calibri"/>
        <w:sz w:val="18"/>
        <w:szCs w:val="18"/>
      </w:rPr>
      <w:fldChar w:fldCharType="end"/>
    </w:r>
    <w:r w:rsidR="00731220" w:rsidRPr="008A0F19">
      <w:rPr>
        <w:rFonts w:ascii="Calibri" w:hAnsi="Calibri" w:cs="Calibri"/>
        <w:sz w:val="18"/>
        <w:szCs w:val="18"/>
      </w:rPr>
      <w:t xml:space="preserve"> of </w:t>
    </w:r>
    <w:r w:rsidR="00485458" w:rsidRPr="008A0F19">
      <w:rPr>
        <w:rFonts w:ascii="Calibri" w:hAnsi="Calibri" w:cs="Calibri"/>
        <w:sz w:val="18"/>
        <w:szCs w:val="18"/>
      </w:rPr>
      <w:t>3</w:t>
    </w:r>
  </w:p>
  <w:p w14:paraId="724E137E" w14:textId="77777777" w:rsidR="00731220" w:rsidRDefault="00731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E0D2B" w14:textId="77777777" w:rsidR="005F255A" w:rsidRDefault="005F255A" w:rsidP="00BF57BC">
      <w:pPr>
        <w:spacing w:after="0" w:line="240" w:lineRule="auto"/>
      </w:pPr>
      <w:r>
        <w:separator/>
      </w:r>
    </w:p>
  </w:footnote>
  <w:footnote w:type="continuationSeparator" w:id="0">
    <w:p w14:paraId="3E4813A2" w14:textId="77777777" w:rsidR="005F255A" w:rsidRDefault="005F255A" w:rsidP="00BF57BC">
      <w:pPr>
        <w:spacing w:after="0" w:line="240" w:lineRule="auto"/>
      </w:pPr>
      <w:r>
        <w:continuationSeparator/>
      </w:r>
    </w:p>
  </w:footnote>
  <w:footnote w:type="continuationNotice" w:id="1">
    <w:p w14:paraId="455DB353" w14:textId="77777777" w:rsidR="005F255A" w:rsidRDefault="005F25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35B0" w14:textId="77777777" w:rsidR="00EB57CA" w:rsidRPr="003E7463" w:rsidRDefault="00EB57CA" w:rsidP="00BF57BC">
    <w:pPr>
      <w:pStyle w:val="Header"/>
      <w:rPr>
        <w:rFonts w:cstheme="minorHAnsi"/>
        <w:b/>
        <w:bCs/>
        <w:sz w:val="28"/>
        <w:szCs w:val="28"/>
      </w:rPr>
    </w:pPr>
    <w:r>
      <w:rPr>
        <w:rFonts w:cstheme="minorHAnsi"/>
        <w:b/>
        <w:bCs/>
        <w:noProof/>
        <w:sz w:val="28"/>
        <w:szCs w:val="28"/>
        <w:lang w:eastAsia="en-AU"/>
      </w:rPr>
      <w:drawing>
        <wp:anchor distT="0" distB="0" distL="114300" distR="114300" simplePos="0" relativeHeight="251659264" behindDoc="1" locked="0" layoutInCell="1" allowOverlap="1" wp14:anchorId="0ACF2C40" wp14:editId="48E14A66">
          <wp:simplePos x="0" y="0"/>
          <wp:positionH relativeFrom="column">
            <wp:posOffset>5366385</wp:posOffset>
          </wp:positionH>
          <wp:positionV relativeFrom="paragraph">
            <wp:posOffset>1905</wp:posOffset>
          </wp:positionV>
          <wp:extent cx="1079500" cy="1090295"/>
          <wp:effectExtent l="0" t="0" r="6350" b="0"/>
          <wp:wrapNone/>
          <wp:docPr id="2057697942" name="Picture 2057697942" descr="A circular design with a landscape and birds fly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36120" name="Picture 1787936120" descr="A circular design with a landscape and birds flying&#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79500" cy="1090295"/>
                  </a:xfrm>
                  <a:prstGeom prst="rect">
                    <a:avLst/>
                  </a:prstGeom>
                </pic:spPr>
              </pic:pic>
            </a:graphicData>
          </a:graphic>
        </wp:anchor>
      </w:drawing>
    </w:r>
    <w:r>
      <w:rPr>
        <w:rFonts w:cstheme="minorHAnsi"/>
        <w:b/>
        <w:bCs/>
        <w:sz w:val="28"/>
        <w:szCs w:val="28"/>
      </w:rPr>
      <w:ptab w:relativeTo="margin" w:alignment="right" w:leader="none"/>
    </w:r>
    <w:r>
      <w:rPr>
        <w:rFonts w:cstheme="minorHAnsi"/>
        <w:b/>
        <w:bCs/>
        <w:sz w:val="28"/>
        <w:szCs w:val="28"/>
      </w:rPr>
      <w:ptab w:relativeTo="margin" w:alignment="right" w:leader="none"/>
    </w:r>
  </w:p>
  <w:p w14:paraId="6BD897C5" w14:textId="77777777" w:rsidR="00EB57CA" w:rsidRDefault="00EB57CA" w:rsidP="00BF57BC">
    <w:pPr>
      <w:pStyle w:val="Header"/>
      <w:rPr>
        <w:rFonts w:cstheme="minorHAnsi"/>
        <w:b/>
        <w:bCs/>
        <w:sz w:val="28"/>
        <w:szCs w:val="28"/>
      </w:rPr>
    </w:pPr>
    <w:r w:rsidRPr="00EB6E7E">
      <w:rPr>
        <w:rFonts w:cstheme="minorHAnsi"/>
        <w:b/>
        <w:bCs/>
        <w:sz w:val="28"/>
        <w:szCs w:val="28"/>
      </w:rPr>
      <w:ptab w:relativeTo="margin" w:alignment="left" w:leader="none"/>
    </w:r>
    <w:r w:rsidRPr="00EB6E7E">
      <w:rPr>
        <w:rFonts w:cstheme="minorHAnsi"/>
        <w:b/>
        <w:bCs/>
        <w:sz w:val="28"/>
        <w:szCs w:val="28"/>
      </w:rPr>
      <w:t>PILBARA META MAYA REGIONAL ABORIGINAL CORPORATION</w:t>
    </w:r>
  </w:p>
  <w:p w14:paraId="6F4363EA" w14:textId="77777777" w:rsidR="00EB57CA" w:rsidRDefault="00EB57CA" w:rsidP="00BF57BC">
    <w:pPr>
      <w:pStyle w:val="Header"/>
      <w:rPr>
        <w:rFonts w:cstheme="minorHAnsi"/>
      </w:rPr>
    </w:pPr>
    <w:r w:rsidRPr="00EB6E7E">
      <w:rPr>
        <w:rFonts w:cstheme="minorHAnsi"/>
      </w:rPr>
      <w:t>ICN 2256</w:t>
    </w:r>
  </w:p>
  <w:p w14:paraId="075CF1E3" w14:textId="77777777" w:rsidR="00EB57CA" w:rsidRDefault="00EB57CA" w:rsidP="00BF57BC">
    <w:pPr>
      <w:pStyle w:val="Header"/>
      <w:rPr>
        <w:rFonts w:cstheme="minorHAnsi"/>
      </w:rPr>
    </w:pPr>
  </w:p>
  <w:p w14:paraId="0F675907" w14:textId="6A688EB1" w:rsidR="00EB57CA" w:rsidRDefault="00EB57CA">
    <w:pPr>
      <w:pStyle w:val="Header"/>
    </w:pPr>
    <w:r w:rsidRPr="00EB6E7E">
      <w:rPr>
        <w:rFonts w:cstheme="minorHAnsi"/>
        <w:sz w:val="28"/>
        <w:szCs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2013"/>
    <w:multiLevelType w:val="multilevel"/>
    <w:tmpl w:val="7BAE5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33002"/>
    <w:multiLevelType w:val="hybridMultilevel"/>
    <w:tmpl w:val="EF145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59D6449"/>
    <w:multiLevelType w:val="multilevel"/>
    <w:tmpl w:val="7BAE5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419A8"/>
    <w:multiLevelType w:val="hybridMultilevel"/>
    <w:tmpl w:val="E24E818A"/>
    <w:lvl w:ilvl="0" w:tplc="0C09000F">
      <w:start w:val="1"/>
      <w:numFmt w:val="decimal"/>
      <w:lvlText w:val="%1."/>
      <w:lvlJc w:val="left"/>
      <w:pPr>
        <w:ind w:left="720" w:hanging="360"/>
      </w:pPr>
      <w:rPr>
        <w:rFonts w:hint="default"/>
      </w:rPr>
    </w:lvl>
    <w:lvl w:ilvl="1" w:tplc="06E25226">
      <w:start w:val="1"/>
      <w:numFmt w:val="bullet"/>
      <w:lvlText w:val=""/>
      <w:lvlJc w:val="left"/>
      <w:pPr>
        <w:ind w:left="1440" w:hanging="360"/>
      </w:pPr>
      <w:rPr>
        <w:rFonts w:ascii="Symbol" w:hAnsi="Symbol" w:hint="default"/>
        <w:color w:val="auto"/>
      </w:rPr>
    </w:lvl>
    <w:lvl w:ilvl="2" w:tplc="0C090003">
      <w:start w:val="1"/>
      <w:numFmt w:val="bullet"/>
      <w:lvlText w:val="o"/>
      <w:lvlJc w:val="left"/>
      <w:pPr>
        <w:ind w:left="2160" w:hanging="360"/>
      </w:pPr>
      <w:rPr>
        <w:rFonts w:ascii="Courier New" w:hAnsi="Courier New" w:cs="Courier New"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DB4364"/>
    <w:multiLevelType w:val="hybridMultilevel"/>
    <w:tmpl w:val="2EBC55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C632E0"/>
    <w:multiLevelType w:val="hybridMultilevel"/>
    <w:tmpl w:val="E840A1DC"/>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BC019AE"/>
    <w:multiLevelType w:val="hybridMultilevel"/>
    <w:tmpl w:val="CA3A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484F1A"/>
    <w:multiLevelType w:val="multilevel"/>
    <w:tmpl w:val="7BAE5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AB6137"/>
    <w:multiLevelType w:val="hybridMultilevel"/>
    <w:tmpl w:val="0CDEFC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F932869"/>
    <w:multiLevelType w:val="hybridMultilevel"/>
    <w:tmpl w:val="FAD692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18F4400"/>
    <w:multiLevelType w:val="hybridMultilevel"/>
    <w:tmpl w:val="06D6A4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6AA3DE1"/>
    <w:multiLevelType w:val="hybridMultilevel"/>
    <w:tmpl w:val="6354E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15421"/>
    <w:multiLevelType w:val="hybridMultilevel"/>
    <w:tmpl w:val="04243B80"/>
    <w:lvl w:ilvl="0" w:tplc="6E8676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A5645F"/>
    <w:multiLevelType w:val="multilevel"/>
    <w:tmpl w:val="A51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007E8"/>
    <w:multiLevelType w:val="multilevel"/>
    <w:tmpl w:val="0336A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33CEC"/>
    <w:multiLevelType w:val="hybridMultilevel"/>
    <w:tmpl w:val="E01069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D687D"/>
    <w:multiLevelType w:val="multilevel"/>
    <w:tmpl w:val="B5BE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6C101E"/>
    <w:multiLevelType w:val="hybridMultilevel"/>
    <w:tmpl w:val="E61EC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F37E5"/>
    <w:multiLevelType w:val="hybridMultilevel"/>
    <w:tmpl w:val="0068EE8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A2671F6"/>
    <w:multiLevelType w:val="multilevel"/>
    <w:tmpl w:val="8AB4B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D07F29"/>
    <w:multiLevelType w:val="hybridMultilevel"/>
    <w:tmpl w:val="1BC0E83C"/>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14D6967"/>
    <w:multiLevelType w:val="multilevel"/>
    <w:tmpl w:val="D134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754F57"/>
    <w:multiLevelType w:val="hybridMultilevel"/>
    <w:tmpl w:val="0B96F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D0D75"/>
    <w:multiLevelType w:val="hybridMultilevel"/>
    <w:tmpl w:val="EE62CA76"/>
    <w:lvl w:ilvl="0" w:tplc="FFFFFFFF">
      <w:start w:val="1"/>
      <w:numFmt w:val="decimal"/>
      <w:lvlText w:val="%1."/>
      <w:lvlJc w:val="left"/>
      <w:pPr>
        <w:ind w:left="720" w:hanging="360"/>
      </w:pPr>
      <w:rPr>
        <w:rFonts w:hint="default"/>
      </w:rPr>
    </w:lvl>
    <w:lvl w:ilvl="1" w:tplc="06E25226">
      <w:start w:val="1"/>
      <w:numFmt w:val="bullet"/>
      <w:lvlText w:val=""/>
      <w:lvlJc w:val="left"/>
      <w:pPr>
        <w:ind w:left="1440" w:hanging="360"/>
      </w:pPr>
      <w:rPr>
        <w:rFonts w:ascii="Symbol" w:hAnsi="Symbol" w:hint="default"/>
        <w:color w:val="auto"/>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9E40202"/>
    <w:multiLevelType w:val="hybridMultilevel"/>
    <w:tmpl w:val="5760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04874"/>
    <w:multiLevelType w:val="multilevel"/>
    <w:tmpl w:val="AFACE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02065393">
    <w:abstractNumId w:val="1"/>
  </w:num>
  <w:num w:numId="2" w16cid:durableId="261109561">
    <w:abstractNumId w:val="9"/>
  </w:num>
  <w:num w:numId="3" w16cid:durableId="1686208261">
    <w:abstractNumId w:val="10"/>
  </w:num>
  <w:num w:numId="4" w16cid:durableId="1954554670">
    <w:abstractNumId w:val="21"/>
  </w:num>
  <w:num w:numId="5" w16cid:durableId="2055690270">
    <w:abstractNumId w:val="16"/>
  </w:num>
  <w:num w:numId="6" w16cid:durableId="1295988289">
    <w:abstractNumId w:val="13"/>
  </w:num>
  <w:num w:numId="7" w16cid:durableId="1366100073">
    <w:abstractNumId w:val="3"/>
  </w:num>
  <w:num w:numId="8" w16cid:durableId="29427944">
    <w:abstractNumId w:val="18"/>
  </w:num>
  <w:num w:numId="9" w16cid:durableId="1949578074">
    <w:abstractNumId w:val="23"/>
  </w:num>
  <w:num w:numId="10" w16cid:durableId="113867992">
    <w:abstractNumId w:val="6"/>
  </w:num>
  <w:num w:numId="11" w16cid:durableId="1149051981">
    <w:abstractNumId w:val="11"/>
  </w:num>
  <w:num w:numId="12" w16cid:durableId="1018042858">
    <w:abstractNumId w:val="17"/>
  </w:num>
  <w:num w:numId="13" w16cid:durableId="1837571036">
    <w:abstractNumId w:val="22"/>
  </w:num>
  <w:num w:numId="14" w16cid:durableId="852259956">
    <w:abstractNumId w:val="12"/>
  </w:num>
  <w:num w:numId="15" w16cid:durableId="1515025428">
    <w:abstractNumId w:val="24"/>
  </w:num>
  <w:num w:numId="16" w16cid:durableId="1640720761">
    <w:abstractNumId w:val="4"/>
  </w:num>
  <w:num w:numId="17" w16cid:durableId="84156142">
    <w:abstractNumId w:val="15"/>
  </w:num>
  <w:num w:numId="18" w16cid:durableId="1241791064">
    <w:abstractNumId w:val="8"/>
  </w:num>
  <w:num w:numId="19" w16cid:durableId="1030953019">
    <w:abstractNumId w:val="14"/>
  </w:num>
  <w:num w:numId="20" w16cid:durableId="826556411">
    <w:abstractNumId w:val="25"/>
  </w:num>
  <w:num w:numId="21" w16cid:durableId="854465734">
    <w:abstractNumId w:val="0"/>
  </w:num>
  <w:num w:numId="22" w16cid:durableId="1587421676">
    <w:abstractNumId w:val="2"/>
  </w:num>
  <w:num w:numId="23" w16cid:durableId="690304001">
    <w:abstractNumId w:val="7"/>
  </w:num>
  <w:num w:numId="24" w16cid:durableId="1123576803">
    <w:abstractNumId w:val="5"/>
  </w:num>
  <w:num w:numId="25" w16cid:durableId="1413507545">
    <w:abstractNumId w:val="20"/>
  </w:num>
  <w:num w:numId="26" w16cid:durableId="2040310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C"/>
    <w:rsid w:val="000015DA"/>
    <w:rsid w:val="00015CFF"/>
    <w:rsid w:val="00055B9C"/>
    <w:rsid w:val="00057A76"/>
    <w:rsid w:val="000610AA"/>
    <w:rsid w:val="000624DE"/>
    <w:rsid w:val="00064074"/>
    <w:rsid w:val="000711F6"/>
    <w:rsid w:val="000734AD"/>
    <w:rsid w:val="00091A1C"/>
    <w:rsid w:val="00092DB2"/>
    <w:rsid w:val="000A4BAB"/>
    <w:rsid w:val="000B0E5A"/>
    <w:rsid w:val="000B280F"/>
    <w:rsid w:val="000B497F"/>
    <w:rsid w:val="000C0DA8"/>
    <w:rsid w:val="000C675D"/>
    <w:rsid w:val="000E1A30"/>
    <w:rsid w:val="000E7F1A"/>
    <w:rsid w:val="000F2769"/>
    <w:rsid w:val="000F3F6E"/>
    <w:rsid w:val="0010538F"/>
    <w:rsid w:val="00106892"/>
    <w:rsid w:val="0012182A"/>
    <w:rsid w:val="00153A96"/>
    <w:rsid w:val="00157233"/>
    <w:rsid w:val="001641AD"/>
    <w:rsid w:val="0016490C"/>
    <w:rsid w:val="00171548"/>
    <w:rsid w:val="001A305C"/>
    <w:rsid w:val="001A70DE"/>
    <w:rsid w:val="001A74EC"/>
    <w:rsid w:val="001C45E8"/>
    <w:rsid w:val="001D363D"/>
    <w:rsid w:val="001D3EDC"/>
    <w:rsid w:val="001E1B68"/>
    <w:rsid w:val="001E37D7"/>
    <w:rsid w:val="001E7D0F"/>
    <w:rsid w:val="001F00BF"/>
    <w:rsid w:val="001F5B1A"/>
    <w:rsid w:val="00210F6E"/>
    <w:rsid w:val="00216C5A"/>
    <w:rsid w:val="00222C11"/>
    <w:rsid w:val="00224A9D"/>
    <w:rsid w:val="00247DA8"/>
    <w:rsid w:val="002526DF"/>
    <w:rsid w:val="002541B7"/>
    <w:rsid w:val="00255177"/>
    <w:rsid w:val="00260267"/>
    <w:rsid w:val="00272B78"/>
    <w:rsid w:val="00274FB5"/>
    <w:rsid w:val="00293349"/>
    <w:rsid w:val="00293EAC"/>
    <w:rsid w:val="002B0C95"/>
    <w:rsid w:val="002B4217"/>
    <w:rsid w:val="002E1B6A"/>
    <w:rsid w:val="002E5050"/>
    <w:rsid w:val="002F410B"/>
    <w:rsid w:val="0030621F"/>
    <w:rsid w:val="00306D0B"/>
    <w:rsid w:val="003078DB"/>
    <w:rsid w:val="003101AA"/>
    <w:rsid w:val="0032372C"/>
    <w:rsid w:val="003251F2"/>
    <w:rsid w:val="00326D39"/>
    <w:rsid w:val="00331A5C"/>
    <w:rsid w:val="00346859"/>
    <w:rsid w:val="00363765"/>
    <w:rsid w:val="003761C2"/>
    <w:rsid w:val="00394C17"/>
    <w:rsid w:val="003964E2"/>
    <w:rsid w:val="003A3C3E"/>
    <w:rsid w:val="003A6A81"/>
    <w:rsid w:val="003A71A3"/>
    <w:rsid w:val="003B25CE"/>
    <w:rsid w:val="003B3DA5"/>
    <w:rsid w:val="003B6571"/>
    <w:rsid w:val="003E36BA"/>
    <w:rsid w:val="003F0063"/>
    <w:rsid w:val="003F6946"/>
    <w:rsid w:val="00430718"/>
    <w:rsid w:val="00444927"/>
    <w:rsid w:val="00460FC2"/>
    <w:rsid w:val="0047460F"/>
    <w:rsid w:val="0047789C"/>
    <w:rsid w:val="00480CA3"/>
    <w:rsid w:val="00485033"/>
    <w:rsid w:val="00485458"/>
    <w:rsid w:val="004859E5"/>
    <w:rsid w:val="00496622"/>
    <w:rsid w:val="004A2542"/>
    <w:rsid w:val="004A2616"/>
    <w:rsid w:val="004A6ABE"/>
    <w:rsid w:val="004D1706"/>
    <w:rsid w:val="004E291A"/>
    <w:rsid w:val="004F0F37"/>
    <w:rsid w:val="00501E39"/>
    <w:rsid w:val="00505115"/>
    <w:rsid w:val="00517096"/>
    <w:rsid w:val="00520D59"/>
    <w:rsid w:val="00520DA4"/>
    <w:rsid w:val="00541234"/>
    <w:rsid w:val="00550C50"/>
    <w:rsid w:val="005556CA"/>
    <w:rsid w:val="00594AE0"/>
    <w:rsid w:val="00597EE3"/>
    <w:rsid w:val="005A0914"/>
    <w:rsid w:val="005A4DB4"/>
    <w:rsid w:val="005B5AA4"/>
    <w:rsid w:val="005C684C"/>
    <w:rsid w:val="005D51C6"/>
    <w:rsid w:val="005D5671"/>
    <w:rsid w:val="005E500A"/>
    <w:rsid w:val="005F094F"/>
    <w:rsid w:val="005F255A"/>
    <w:rsid w:val="005F4DAF"/>
    <w:rsid w:val="006278BF"/>
    <w:rsid w:val="00642B2F"/>
    <w:rsid w:val="00657937"/>
    <w:rsid w:val="006666EF"/>
    <w:rsid w:val="00682738"/>
    <w:rsid w:val="006908D6"/>
    <w:rsid w:val="006A03E5"/>
    <w:rsid w:val="006B6698"/>
    <w:rsid w:val="006D458E"/>
    <w:rsid w:val="006E049A"/>
    <w:rsid w:val="006F3576"/>
    <w:rsid w:val="006F542E"/>
    <w:rsid w:val="006F5C54"/>
    <w:rsid w:val="007063A1"/>
    <w:rsid w:val="00731220"/>
    <w:rsid w:val="007358F8"/>
    <w:rsid w:val="00736B9C"/>
    <w:rsid w:val="00752445"/>
    <w:rsid w:val="007922FF"/>
    <w:rsid w:val="00794D8E"/>
    <w:rsid w:val="007A07B3"/>
    <w:rsid w:val="007A7373"/>
    <w:rsid w:val="007B1983"/>
    <w:rsid w:val="007C6B45"/>
    <w:rsid w:val="007D5102"/>
    <w:rsid w:val="007E194F"/>
    <w:rsid w:val="007F333A"/>
    <w:rsid w:val="0082473D"/>
    <w:rsid w:val="008424B5"/>
    <w:rsid w:val="00844DB0"/>
    <w:rsid w:val="008502AB"/>
    <w:rsid w:val="0085171F"/>
    <w:rsid w:val="00854106"/>
    <w:rsid w:val="00862DE4"/>
    <w:rsid w:val="00874031"/>
    <w:rsid w:val="008A0F19"/>
    <w:rsid w:val="008A45C1"/>
    <w:rsid w:val="008A68D9"/>
    <w:rsid w:val="008C7D0C"/>
    <w:rsid w:val="008F203E"/>
    <w:rsid w:val="00903812"/>
    <w:rsid w:val="00914F1A"/>
    <w:rsid w:val="009630DC"/>
    <w:rsid w:val="00975077"/>
    <w:rsid w:val="00980318"/>
    <w:rsid w:val="00982531"/>
    <w:rsid w:val="009940E3"/>
    <w:rsid w:val="009A018E"/>
    <w:rsid w:val="009A5C7C"/>
    <w:rsid w:val="009B7755"/>
    <w:rsid w:val="009D2E86"/>
    <w:rsid w:val="009D46B1"/>
    <w:rsid w:val="009E1285"/>
    <w:rsid w:val="009E2052"/>
    <w:rsid w:val="009E7D9E"/>
    <w:rsid w:val="009F6A6C"/>
    <w:rsid w:val="009F743A"/>
    <w:rsid w:val="00A011D1"/>
    <w:rsid w:val="00A12098"/>
    <w:rsid w:val="00A16F2E"/>
    <w:rsid w:val="00A545DA"/>
    <w:rsid w:val="00A60759"/>
    <w:rsid w:val="00A855D3"/>
    <w:rsid w:val="00A92C22"/>
    <w:rsid w:val="00AA03CB"/>
    <w:rsid w:val="00AA25C6"/>
    <w:rsid w:val="00AA5003"/>
    <w:rsid w:val="00B31FF3"/>
    <w:rsid w:val="00B35BC1"/>
    <w:rsid w:val="00B37DCE"/>
    <w:rsid w:val="00B51280"/>
    <w:rsid w:val="00B56E90"/>
    <w:rsid w:val="00B62961"/>
    <w:rsid w:val="00B7115A"/>
    <w:rsid w:val="00B74992"/>
    <w:rsid w:val="00B8705B"/>
    <w:rsid w:val="00BB784D"/>
    <w:rsid w:val="00BC0F5D"/>
    <w:rsid w:val="00BD2B78"/>
    <w:rsid w:val="00BE4988"/>
    <w:rsid w:val="00BE5CEE"/>
    <w:rsid w:val="00BF57BC"/>
    <w:rsid w:val="00C063FF"/>
    <w:rsid w:val="00C12BB9"/>
    <w:rsid w:val="00C22EB7"/>
    <w:rsid w:val="00C41CAA"/>
    <w:rsid w:val="00C612D2"/>
    <w:rsid w:val="00C70105"/>
    <w:rsid w:val="00C870AA"/>
    <w:rsid w:val="00C91664"/>
    <w:rsid w:val="00CA0A66"/>
    <w:rsid w:val="00CD5F02"/>
    <w:rsid w:val="00CD6606"/>
    <w:rsid w:val="00CE54DA"/>
    <w:rsid w:val="00CF33BA"/>
    <w:rsid w:val="00CF7AF9"/>
    <w:rsid w:val="00D13C0F"/>
    <w:rsid w:val="00D30B07"/>
    <w:rsid w:val="00D6532B"/>
    <w:rsid w:val="00D72171"/>
    <w:rsid w:val="00D92A33"/>
    <w:rsid w:val="00D97A51"/>
    <w:rsid w:val="00DB16CC"/>
    <w:rsid w:val="00DC1B84"/>
    <w:rsid w:val="00DC6657"/>
    <w:rsid w:val="00DC78A9"/>
    <w:rsid w:val="00DD393D"/>
    <w:rsid w:val="00DD7A35"/>
    <w:rsid w:val="00DE5183"/>
    <w:rsid w:val="00DE61BD"/>
    <w:rsid w:val="00DF3E05"/>
    <w:rsid w:val="00E13B49"/>
    <w:rsid w:val="00E13EC3"/>
    <w:rsid w:val="00E21572"/>
    <w:rsid w:val="00E754E9"/>
    <w:rsid w:val="00E978C2"/>
    <w:rsid w:val="00EA7742"/>
    <w:rsid w:val="00EB57CA"/>
    <w:rsid w:val="00ED108F"/>
    <w:rsid w:val="00ED2083"/>
    <w:rsid w:val="00ED4317"/>
    <w:rsid w:val="00F13D61"/>
    <w:rsid w:val="00F34F89"/>
    <w:rsid w:val="00F35616"/>
    <w:rsid w:val="00F41325"/>
    <w:rsid w:val="00F54CFA"/>
    <w:rsid w:val="00F570B2"/>
    <w:rsid w:val="00F61509"/>
    <w:rsid w:val="00F90C83"/>
    <w:rsid w:val="00FE0640"/>
    <w:rsid w:val="00FF09DE"/>
    <w:rsid w:val="00FF228D"/>
    <w:rsid w:val="0DAD3E7C"/>
    <w:rsid w:val="12D574CA"/>
    <w:rsid w:val="1F6785D0"/>
    <w:rsid w:val="35F64A62"/>
    <w:rsid w:val="49EDD876"/>
    <w:rsid w:val="57747B58"/>
    <w:rsid w:val="5CB010C4"/>
    <w:rsid w:val="7225E6E4"/>
    <w:rsid w:val="78A020E9"/>
    <w:rsid w:val="7D3B092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8A0E5"/>
  <w15:chartTrackingRefBased/>
  <w15:docId w15:val="{3A8BD2AC-B54A-4314-A4B0-868A7CE0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7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57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7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7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57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7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7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7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7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7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7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7BC"/>
    <w:rPr>
      <w:rFonts w:eastAsiaTheme="majorEastAsia" w:cstheme="majorBidi"/>
      <w:color w:val="272727" w:themeColor="text1" w:themeTint="D8"/>
    </w:rPr>
  </w:style>
  <w:style w:type="paragraph" w:styleId="Title">
    <w:name w:val="Title"/>
    <w:basedOn w:val="Normal"/>
    <w:next w:val="Normal"/>
    <w:link w:val="TitleChar"/>
    <w:uiPriority w:val="10"/>
    <w:qFormat/>
    <w:rsid w:val="00BF5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7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7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7BC"/>
    <w:pPr>
      <w:spacing w:before="160"/>
      <w:jc w:val="center"/>
    </w:pPr>
    <w:rPr>
      <w:i/>
      <w:iCs/>
      <w:color w:val="404040" w:themeColor="text1" w:themeTint="BF"/>
    </w:rPr>
  </w:style>
  <w:style w:type="character" w:customStyle="1" w:styleId="QuoteChar">
    <w:name w:val="Quote Char"/>
    <w:basedOn w:val="DefaultParagraphFont"/>
    <w:link w:val="Quote"/>
    <w:uiPriority w:val="29"/>
    <w:rsid w:val="00BF57BC"/>
    <w:rPr>
      <w:i/>
      <w:iCs/>
      <w:color w:val="404040" w:themeColor="text1" w:themeTint="BF"/>
    </w:rPr>
  </w:style>
  <w:style w:type="paragraph" w:styleId="ListParagraph">
    <w:name w:val="List Paragraph"/>
    <w:basedOn w:val="Normal"/>
    <w:uiPriority w:val="34"/>
    <w:qFormat/>
    <w:rsid w:val="00BF57BC"/>
    <w:pPr>
      <w:ind w:left="720"/>
      <w:contextualSpacing/>
    </w:pPr>
  </w:style>
  <w:style w:type="character" w:styleId="IntenseEmphasis">
    <w:name w:val="Intense Emphasis"/>
    <w:basedOn w:val="DefaultParagraphFont"/>
    <w:uiPriority w:val="21"/>
    <w:qFormat/>
    <w:rsid w:val="00BF57BC"/>
    <w:rPr>
      <w:i/>
      <w:iCs/>
      <w:color w:val="0F4761" w:themeColor="accent1" w:themeShade="BF"/>
    </w:rPr>
  </w:style>
  <w:style w:type="paragraph" w:styleId="IntenseQuote">
    <w:name w:val="Intense Quote"/>
    <w:basedOn w:val="Normal"/>
    <w:next w:val="Normal"/>
    <w:link w:val="IntenseQuoteChar"/>
    <w:uiPriority w:val="30"/>
    <w:qFormat/>
    <w:rsid w:val="00BF57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7BC"/>
    <w:rPr>
      <w:i/>
      <w:iCs/>
      <w:color w:val="0F4761" w:themeColor="accent1" w:themeShade="BF"/>
    </w:rPr>
  </w:style>
  <w:style w:type="character" w:styleId="IntenseReference">
    <w:name w:val="Intense Reference"/>
    <w:basedOn w:val="DefaultParagraphFont"/>
    <w:uiPriority w:val="32"/>
    <w:qFormat/>
    <w:rsid w:val="00BF57BC"/>
    <w:rPr>
      <w:b/>
      <w:bCs/>
      <w:smallCaps/>
      <w:color w:val="0F4761" w:themeColor="accent1" w:themeShade="BF"/>
      <w:spacing w:val="5"/>
    </w:rPr>
  </w:style>
  <w:style w:type="paragraph" w:styleId="Header">
    <w:name w:val="header"/>
    <w:basedOn w:val="Normal"/>
    <w:link w:val="HeaderChar"/>
    <w:unhideWhenUsed/>
    <w:rsid w:val="00BF5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7BC"/>
  </w:style>
  <w:style w:type="paragraph" w:styleId="Footer">
    <w:name w:val="footer"/>
    <w:basedOn w:val="Normal"/>
    <w:link w:val="FooterChar"/>
    <w:unhideWhenUsed/>
    <w:rsid w:val="00BF5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7BC"/>
  </w:style>
  <w:style w:type="character" w:styleId="PageNumber">
    <w:name w:val="page number"/>
    <w:basedOn w:val="DefaultParagraphFont"/>
    <w:rsid w:val="00BF57BC"/>
  </w:style>
  <w:style w:type="table" w:styleId="TableGrid">
    <w:name w:val="Table Grid"/>
    <w:basedOn w:val="TableNormal"/>
    <w:rsid w:val="00BF57BC"/>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D4317"/>
  </w:style>
  <w:style w:type="paragraph" w:styleId="Revision">
    <w:name w:val="Revision"/>
    <w:hidden/>
    <w:uiPriority w:val="99"/>
    <w:semiHidden/>
    <w:rsid w:val="003761C2"/>
    <w:pPr>
      <w:spacing w:after="0" w:line="240" w:lineRule="auto"/>
    </w:pPr>
  </w:style>
  <w:style w:type="character" w:styleId="PlaceholderText">
    <w:name w:val="Placeholder Text"/>
    <w:basedOn w:val="DefaultParagraphFont"/>
    <w:uiPriority w:val="99"/>
    <w:semiHidden/>
    <w:rsid w:val="001F00BF"/>
    <w:rPr>
      <w:color w:val="666666"/>
    </w:rPr>
  </w:style>
  <w:style w:type="character" w:styleId="Hyperlink">
    <w:name w:val="Hyperlink"/>
    <w:basedOn w:val="DefaultParagraphFont"/>
    <w:uiPriority w:val="99"/>
    <w:unhideWhenUsed/>
    <w:rsid w:val="00BE5CEE"/>
    <w:rPr>
      <w:color w:val="467886" w:themeColor="hyperlink"/>
      <w:u w:val="single"/>
    </w:rPr>
  </w:style>
  <w:style w:type="character" w:styleId="UnresolvedMention">
    <w:name w:val="Unresolved Mention"/>
    <w:basedOn w:val="DefaultParagraphFont"/>
    <w:uiPriority w:val="99"/>
    <w:semiHidden/>
    <w:unhideWhenUsed/>
    <w:rsid w:val="00BE5CEE"/>
    <w:rPr>
      <w:color w:val="605E5C"/>
      <w:shd w:val="clear" w:color="auto" w:fill="E1DFDD"/>
    </w:rPr>
  </w:style>
  <w:style w:type="paragraph" w:styleId="NoSpacing">
    <w:name w:val="No Spacing"/>
    <w:uiPriority w:val="1"/>
    <w:qFormat/>
    <w:rsid w:val="003A3C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1895">
      <w:bodyDiv w:val="1"/>
      <w:marLeft w:val="0"/>
      <w:marRight w:val="0"/>
      <w:marTop w:val="0"/>
      <w:marBottom w:val="0"/>
      <w:divBdr>
        <w:top w:val="none" w:sz="0" w:space="0" w:color="auto"/>
        <w:left w:val="none" w:sz="0" w:space="0" w:color="auto"/>
        <w:bottom w:val="none" w:sz="0" w:space="0" w:color="auto"/>
        <w:right w:val="none" w:sz="0" w:space="0" w:color="auto"/>
      </w:divBdr>
    </w:div>
    <w:div w:id="130504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mmenquiries@metamaya.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3885751-fdce-4c7e-9867-60da8e0eb18d">
      <UserInfo>
        <DisplayName/>
        <AccountId xsi:nil="true"/>
        <AccountType/>
      </UserInfo>
    </SharedWithUsers>
    <lcf76f155ced4ddcb4097134ff3c332f xmlns="f629bd74-e06b-434a-a6fe-8373a24c7ce0">
      <Terms xmlns="http://schemas.microsoft.com/office/infopath/2007/PartnerControls"/>
    </lcf76f155ced4ddcb4097134ff3c332f>
    <TaxCatchAll xmlns="13885751-fdce-4c7e-9867-60da8e0eb1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0AF4EA9604EC46B8103AB57812D401" ma:contentTypeVersion="15" ma:contentTypeDescription="Create a new document." ma:contentTypeScope="" ma:versionID="2fb9dc8a9c27ac0207428758dc76548f">
  <xsd:schema xmlns:xsd="http://www.w3.org/2001/XMLSchema" xmlns:xs="http://www.w3.org/2001/XMLSchema" xmlns:p="http://schemas.microsoft.com/office/2006/metadata/properties" xmlns:ns2="f629bd74-e06b-434a-a6fe-8373a24c7ce0" xmlns:ns3="13885751-fdce-4c7e-9867-60da8e0eb18d" targetNamespace="http://schemas.microsoft.com/office/2006/metadata/properties" ma:root="true" ma:fieldsID="5e0c3bd86f6aa74a44403e3784f72501" ns2:_="" ns3:_="">
    <xsd:import namespace="f629bd74-e06b-434a-a6fe-8373a24c7ce0"/>
    <xsd:import namespace="13885751-fdce-4c7e-9867-60da8e0eb1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bd74-e06b-434a-a6fe-8373a24c7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7cc343-1d9a-411e-983c-d6b70a7894d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5751-fdce-4c7e-9867-60da8e0eb18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6464a19-d47f-4d79-bd2f-e42294f3e6fe}" ma:internalName="TaxCatchAll" ma:showField="CatchAllData" ma:web="13885751-fdce-4c7e-9867-60da8e0eb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C9585-6D0A-4A1F-AC80-D662D4374D33}">
  <ds:schemaRefs>
    <ds:schemaRef ds:uri="http://schemas.openxmlformats.org/officeDocument/2006/bibliography"/>
  </ds:schemaRefs>
</ds:datastoreItem>
</file>

<file path=customXml/itemProps2.xml><?xml version="1.0" encoding="utf-8"?>
<ds:datastoreItem xmlns:ds="http://schemas.openxmlformats.org/officeDocument/2006/customXml" ds:itemID="{D5CED252-0049-4D0F-804D-4CBA4ABEA605}">
  <ds:schemaRefs>
    <ds:schemaRef ds:uri="http://schemas.microsoft.com/office/2006/metadata/properties"/>
    <ds:schemaRef ds:uri="http://schemas.microsoft.com/office/infopath/2007/PartnerControls"/>
    <ds:schemaRef ds:uri="13885751-fdce-4c7e-9867-60da8e0eb18d"/>
    <ds:schemaRef ds:uri="f629bd74-e06b-434a-a6fe-8373a24c7ce0"/>
  </ds:schemaRefs>
</ds:datastoreItem>
</file>

<file path=customXml/itemProps3.xml><?xml version="1.0" encoding="utf-8"?>
<ds:datastoreItem xmlns:ds="http://schemas.openxmlformats.org/officeDocument/2006/customXml" ds:itemID="{4B40EFBF-456D-4EFC-A02D-F4A56BB61FB7}">
  <ds:schemaRefs>
    <ds:schemaRef ds:uri="http://schemas.microsoft.com/sharepoint/v3/contenttype/forms"/>
  </ds:schemaRefs>
</ds:datastoreItem>
</file>

<file path=customXml/itemProps4.xml><?xml version="1.0" encoding="utf-8"?>
<ds:datastoreItem xmlns:ds="http://schemas.openxmlformats.org/officeDocument/2006/customXml" ds:itemID="{DA3A6B1A-E63B-4900-ACF5-BC5D5B3D4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9bd74-e06b-434a-a6fe-8373a24c7ce0"/>
    <ds:schemaRef ds:uri="13885751-fdce-4c7e-9867-60da8e0eb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Alexsandra Louise</dc:creator>
  <cp:keywords/>
  <dc:description/>
  <cp:lastModifiedBy>Samantha Mitchell</cp:lastModifiedBy>
  <cp:revision>4</cp:revision>
  <cp:lastPrinted>2026-08-12T07:51:00Z</cp:lastPrinted>
  <dcterms:created xsi:type="dcterms:W3CDTF">2026-08-13T04:04:00Z</dcterms:created>
  <dcterms:modified xsi:type="dcterms:W3CDTF">2026-08-13T04:05:00Z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5105c75f-d8df-45bd-828e-7aaf3ecd4486</vt:lpwstr>
  </property>
  <property fmtid="{D5CDD505-2E9C-101B-9397-08002B2CF9AE}" pid="3" name="MediaServiceImageTags">
    <vt:lpwstr/>
  </property>
  <property fmtid="{D5CDD505-2E9C-101B-9397-08002B2CF9AE}" pid="4" name="ContentTypeId">
    <vt:lpwstr>0x010100BA0AF4EA9604EC46B8103AB57812D401</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{"FileActivityType":"9","FileActivityTimeStamp":"2024-10-30T01:04:19.940Z","FileActivityUsersOnPage":[{"DisplayName":"Alexsandra Louise","Id":"alex.louise@metamaya.com.au"},{"DisplayName":"Simon Daniel","Id":"simon.daniel@metamaya.com.au"},{"DisplayName":"Alexsandra Louise","Id":"alex.louise@metamaya.com.au"},{"DisplayName":"Rachael Green","Id":"rachael@metamaya.com.au"}],"FileActivityNavigationId":null}</vt:lpwstr>
  </property>
  <property fmtid="{D5CDD505-2E9C-101B-9397-08002B2CF9AE}" pid="8" name="TriggerFlowInfo">
    <vt:lpwstr/>
  </property>
</Properties>
</file>